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9076D1" w:rsidRDefault="0028588C" w:rsidP="0028588C">
      <w:pPr>
        <w:jc w:val="center"/>
        <w:rPr>
          <w:b/>
          <w:bCs/>
          <w:noProof/>
          <w:szCs w:val="24"/>
        </w:rPr>
      </w:pPr>
      <w:r w:rsidRPr="009076D1">
        <w:rPr>
          <w:b/>
          <w:bCs/>
          <w:noProof/>
          <w:szCs w:val="24"/>
        </w:rPr>
        <w:t>T.C</w:t>
      </w:r>
    </w:p>
    <w:p w:rsidR="0028588C" w:rsidRPr="009076D1" w:rsidRDefault="00A809ED" w:rsidP="0028588C">
      <w:pPr>
        <w:jc w:val="center"/>
        <w:rPr>
          <w:b/>
          <w:bCs/>
          <w:noProof/>
          <w:szCs w:val="24"/>
        </w:rPr>
      </w:pPr>
      <w:r w:rsidRPr="009076D1">
        <w:rPr>
          <w:b/>
          <w:bCs/>
          <w:noProof/>
          <w:szCs w:val="24"/>
        </w:rPr>
        <w:t xml:space="preserve">BODRUM     </w:t>
      </w:r>
      <w:r w:rsidR="0028588C" w:rsidRPr="009076D1">
        <w:rPr>
          <w:b/>
          <w:bCs/>
          <w:noProof/>
          <w:szCs w:val="24"/>
        </w:rPr>
        <w:t>KAYMAKAMLIĞI</w:t>
      </w:r>
    </w:p>
    <w:p w:rsidR="0028588C" w:rsidRPr="00A47F2F" w:rsidRDefault="00A809ED" w:rsidP="0028588C">
      <w:pPr>
        <w:jc w:val="center"/>
        <w:rPr>
          <w:b/>
          <w:bCs/>
          <w:noProof/>
          <w:szCs w:val="24"/>
        </w:rPr>
      </w:pPr>
      <w:r w:rsidRPr="009076D1">
        <w:rPr>
          <w:b/>
          <w:bCs/>
          <w:noProof/>
          <w:szCs w:val="24"/>
        </w:rPr>
        <w:t>GÜMÜŞLÜK KEMAL DURMAZ İLKOKULU / ORTA</w:t>
      </w:r>
      <w:r w:rsidR="0028588C" w:rsidRPr="009076D1">
        <w:rPr>
          <w:b/>
          <w:bCs/>
          <w:noProof/>
          <w:szCs w:val="24"/>
        </w:rPr>
        <w:t>OKULU MÜDÜRLÜĞÜ</w:t>
      </w:r>
    </w:p>
    <w:p w:rsidR="0028588C" w:rsidRPr="00A47F2F" w:rsidRDefault="00C75306" w:rsidP="0028588C">
      <w:pPr>
        <w:jc w:val="center"/>
        <w:rPr>
          <w:b/>
          <w:bCs/>
          <w:noProof/>
          <w:szCs w:val="24"/>
        </w:rPr>
      </w:pPr>
      <w:r>
        <w:rPr>
          <w:b/>
          <w:bCs/>
          <w:noProof/>
          <w:szCs w:val="24"/>
        </w:rPr>
        <w:drawing>
          <wp:inline distT="0" distB="0" distL="0" distR="0">
            <wp:extent cx="5741670" cy="3242945"/>
            <wp:effectExtent l="19050" t="0" r="0" b="0"/>
            <wp:docPr id="1" name="Resim 1" descr="IMG-20190108-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108-WA0004"/>
                    <pic:cNvPicPr>
                      <a:picLocks noChangeAspect="1" noChangeArrowheads="1"/>
                    </pic:cNvPicPr>
                  </pic:nvPicPr>
                  <pic:blipFill>
                    <a:blip r:embed="rId8" cstate="print"/>
                    <a:srcRect/>
                    <a:stretch>
                      <a:fillRect/>
                    </a:stretch>
                  </pic:blipFill>
                  <pic:spPr bwMode="auto">
                    <a:xfrm>
                      <a:off x="0" y="0"/>
                      <a:ext cx="5741670" cy="3242945"/>
                    </a:xfrm>
                    <a:prstGeom prst="rect">
                      <a:avLst/>
                    </a:prstGeom>
                    <a:noFill/>
                    <a:ln w="9525">
                      <a:noFill/>
                      <a:miter lim="800000"/>
                      <a:headEnd/>
                      <a:tailEnd/>
                    </a:ln>
                  </pic:spPr>
                </pic:pic>
              </a:graphicData>
            </a:graphic>
          </wp:inline>
        </w:drawing>
      </w: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C75306">
        <w:rPr>
          <w:b/>
          <w:bCs/>
          <w:noProof/>
          <w:szCs w:val="24"/>
        </w:rPr>
        <w:lastRenderedPageBreak/>
        <w:drawing>
          <wp:inline distT="0" distB="0" distL="0" distR="0">
            <wp:extent cx="8825230" cy="5316220"/>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8825230" cy="531622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172C07" w:rsidRDefault="00172C07" w:rsidP="00443A11">
      <w:pPr>
        <w:spacing w:after="0" w:line="264" w:lineRule="auto"/>
        <w:ind w:firstLine="708"/>
        <w:jc w:val="both"/>
        <w:rPr>
          <w:sz w:val="36"/>
          <w:szCs w:val="36"/>
          <w:highlight w:val="yellow"/>
        </w:rPr>
      </w:pPr>
    </w:p>
    <w:p w:rsidR="00CD1B94" w:rsidRPr="00172C07" w:rsidRDefault="00373590" w:rsidP="00443A11">
      <w:pPr>
        <w:spacing w:after="0" w:line="264" w:lineRule="auto"/>
        <w:ind w:firstLine="708"/>
        <w:jc w:val="both"/>
        <w:rPr>
          <w:sz w:val="36"/>
          <w:szCs w:val="36"/>
        </w:rPr>
      </w:pPr>
      <w:r w:rsidRPr="00172C07">
        <w:rPr>
          <w:sz w:val="36"/>
          <w:szCs w:val="36"/>
          <w:highlight w:val="yellow"/>
        </w:rPr>
        <w:t>*</w:t>
      </w:r>
      <w:r w:rsidR="008971E1" w:rsidRPr="00172C07">
        <w:rPr>
          <w:sz w:val="36"/>
          <w:szCs w:val="36"/>
        </w:rPr>
        <w:t>Gelişen teknolojiyle birlikte bilimsel bilginin değişim süreci hız kazanmış ve başarı için sistemli ve planlı çalışmanın önemi günden güne artmıştır.</w:t>
      </w:r>
      <w:r w:rsidR="003D2D7B">
        <w:rPr>
          <w:sz w:val="36"/>
          <w:szCs w:val="36"/>
        </w:rPr>
        <w:t xml:space="preserve"> </w:t>
      </w:r>
      <w:r w:rsidR="008971E1" w:rsidRPr="00172C07">
        <w:rPr>
          <w:sz w:val="36"/>
          <w:szCs w:val="36"/>
        </w:rPr>
        <w:t>Çağın gerekliliklerine uygun eğitim öğretim ağını örmek ve eğitim öğretim sürecini başarılı bir</w:t>
      </w:r>
      <w:r w:rsidR="00CD1B94" w:rsidRPr="00172C07">
        <w:rPr>
          <w:sz w:val="36"/>
          <w:szCs w:val="36"/>
        </w:rPr>
        <w:t xml:space="preserve"> şekilde devam ettirebilmek ;</w:t>
      </w:r>
      <w:r w:rsidR="008971E1" w:rsidRPr="00172C07">
        <w:rPr>
          <w:sz w:val="36"/>
          <w:szCs w:val="36"/>
        </w:rPr>
        <w:t xml:space="preserve"> okulumuzun ihtiyaç duyduğu stratejileri geliştir</w:t>
      </w:r>
      <w:r w:rsidR="00CD1B94" w:rsidRPr="00172C07">
        <w:rPr>
          <w:sz w:val="36"/>
          <w:szCs w:val="36"/>
        </w:rPr>
        <w:t>mek ve bu stratejk hedeflere adım adım ilerlemekle mümkün olacaktır .</w:t>
      </w:r>
    </w:p>
    <w:p w:rsidR="00CD1B94" w:rsidRPr="00172C07" w:rsidRDefault="00CD1B94" w:rsidP="00443A11">
      <w:pPr>
        <w:spacing w:after="0" w:line="264" w:lineRule="auto"/>
        <w:ind w:firstLine="708"/>
        <w:jc w:val="both"/>
        <w:rPr>
          <w:sz w:val="36"/>
          <w:szCs w:val="36"/>
        </w:rPr>
      </w:pPr>
    </w:p>
    <w:p w:rsidR="00CD1B94" w:rsidRPr="00172C07" w:rsidRDefault="00CD1B94" w:rsidP="00443A11">
      <w:pPr>
        <w:spacing w:after="0" w:line="264" w:lineRule="auto"/>
        <w:ind w:firstLine="708"/>
        <w:jc w:val="both"/>
        <w:rPr>
          <w:sz w:val="36"/>
          <w:szCs w:val="36"/>
        </w:rPr>
      </w:pPr>
      <w:r w:rsidRPr="00172C07">
        <w:rPr>
          <w:sz w:val="36"/>
          <w:szCs w:val="36"/>
        </w:rPr>
        <w:t>Aynı zamanda eğ</w:t>
      </w:r>
      <w:r w:rsidR="003D3008" w:rsidRPr="00172C07">
        <w:rPr>
          <w:sz w:val="36"/>
          <w:szCs w:val="36"/>
        </w:rPr>
        <w:t xml:space="preserve">itim öğretim süreci öğretmen, öğrenci , veli ve okul idaresinin işbirliği ve karşılıklı olumlu etkileşimleri ile </w:t>
      </w:r>
      <w:r w:rsidR="008971E1" w:rsidRPr="00172C07">
        <w:rPr>
          <w:sz w:val="36"/>
          <w:szCs w:val="36"/>
        </w:rPr>
        <w:t>ilerletilebilecek başarıya ulaştırılabilecek bir süreçtir .</w:t>
      </w:r>
      <w:r w:rsidRPr="00172C07">
        <w:rPr>
          <w:sz w:val="36"/>
          <w:szCs w:val="36"/>
        </w:rPr>
        <w:t>Veli ve okulun bulunduğu çevre eğitim öğretim sürecinde aktif rol üstlenmektedir .</w:t>
      </w:r>
    </w:p>
    <w:p w:rsidR="00172C07" w:rsidRDefault="00172C07" w:rsidP="00CD1B94">
      <w:pPr>
        <w:spacing w:after="0" w:line="264" w:lineRule="auto"/>
        <w:ind w:firstLine="708"/>
        <w:jc w:val="both"/>
        <w:rPr>
          <w:sz w:val="36"/>
          <w:szCs w:val="36"/>
        </w:rPr>
      </w:pPr>
    </w:p>
    <w:p w:rsidR="00CD1B94" w:rsidRPr="00172C07" w:rsidRDefault="008971E1" w:rsidP="00CD1B94">
      <w:pPr>
        <w:spacing w:after="0" w:line="264" w:lineRule="auto"/>
        <w:ind w:firstLine="708"/>
        <w:jc w:val="both"/>
        <w:rPr>
          <w:sz w:val="36"/>
          <w:szCs w:val="36"/>
        </w:rPr>
      </w:pPr>
      <w:r w:rsidRPr="00172C07">
        <w:rPr>
          <w:sz w:val="36"/>
          <w:szCs w:val="36"/>
        </w:rPr>
        <w:t>B</w:t>
      </w:r>
      <w:r w:rsidR="00CD1B94" w:rsidRPr="00172C07">
        <w:rPr>
          <w:sz w:val="36"/>
          <w:szCs w:val="36"/>
        </w:rPr>
        <w:t xml:space="preserve">u gerçekleri </w:t>
      </w:r>
      <w:r w:rsidRPr="00172C07">
        <w:rPr>
          <w:sz w:val="36"/>
          <w:szCs w:val="36"/>
        </w:rPr>
        <w:t xml:space="preserve">göz ardı etmeden velilerimizi her türlü eğitim öğretim faaliyetine dahil ederek , onlardan gelecek olan olumlu olumsuz geri dönütlerle eğitim sürecimizi </w:t>
      </w:r>
      <w:r w:rsidRPr="00172C07">
        <w:rPr>
          <w:sz w:val="36"/>
          <w:szCs w:val="36"/>
        </w:rPr>
        <w:lastRenderedPageBreak/>
        <w:t>örüyoruz .</w:t>
      </w:r>
      <w:r w:rsidR="00CD1B94" w:rsidRPr="00172C07">
        <w:rPr>
          <w:sz w:val="36"/>
          <w:szCs w:val="36"/>
        </w:rPr>
        <w:t>Teknolojinin ve çağın getirmiş olduğu yeniliklerin olumlu ve verimli kullanılmasıyla öğrencilerimizin başarıya ulaştırılabileceğini biliyoruz .</w:t>
      </w:r>
    </w:p>
    <w:p w:rsidR="00FB43DB" w:rsidRPr="00172C07" w:rsidRDefault="00172C07" w:rsidP="00443A11">
      <w:pPr>
        <w:spacing w:after="0" w:line="264" w:lineRule="auto"/>
        <w:ind w:firstLine="708"/>
        <w:jc w:val="both"/>
        <w:rPr>
          <w:sz w:val="36"/>
          <w:szCs w:val="36"/>
        </w:rPr>
      </w:pPr>
      <w:r w:rsidRPr="00172C07">
        <w:rPr>
          <w:sz w:val="36"/>
          <w:szCs w:val="36"/>
        </w:rPr>
        <w:t xml:space="preserve">Gümüşlük Kemal Durmaz İlkokulu / Ortaokulu </w:t>
      </w:r>
      <w:r w:rsidR="00CD1B94" w:rsidRPr="00172C07">
        <w:rPr>
          <w:sz w:val="36"/>
          <w:szCs w:val="36"/>
        </w:rPr>
        <w:t>2019-2023 Stratejik P</w:t>
      </w:r>
      <w:r w:rsidRPr="00172C07">
        <w:rPr>
          <w:sz w:val="36"/>
          <w:szCs w:val="36"/>
        </w:rPr>
        <w:t>lanı bu etmenler göz önünde tutularak hazırlanmıştır.</w:t>
      </w:r>
      <w:r w:rsidR="0098619B">
        <w:rPr>
          <w:sz w:val="36"/>
          <w:szCs w:val="36"/>
        </w:rPr>
        <w:t xml:space="preserve"> </w:t>
      </w:r>
      <w:r w:rsidRPr="00172C07">
        <w:rPr>
          <w:sz w:val="36"/>
          <w:szCs w:val="36"/>
        </w:rPr>
        <w:t>Ulu Önder Mustafa Kemal ATATÜRK’ün göstermiş olduğu muasır medeniyet seviyesine ulaşmak , Türkiye Cumhuriyeti’ni daha yükseklere taşıyacak olan öğrencilerimizi yetiştirmek için öğretmenler , personel ve idareciler olarak azimle çalışmaktayız.</w:t>
      </w:r>
    </w:p>
    <w:p w:rsidR="00FB43DB" w:rsidRPr="00A47F2F" w:rsidRDefault="00FB43DB" w:rsidP="00443A11">
      <w:pPr>
        <w:spacing w:after="0" w:line="264" w:lineRule="auto"/>
        <w:ind w:firstLine="708"/>
        <w:jc w:val="both"/>
        <w:rPr>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172C07">
      <w:pPr>
        <w:widowControl w:val="0"/>
        <w:spacing w:after="0" w:line="264" w:lineRule="auto"/>
        <w:ind w:right="1135"/>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FA7F18" w:rsidP="00E22B8A">
      <w:pPr>
        <w:ind w:left="9639"/>
        <w:jc w:val="center"/>
        <w:rPr>
          <w:rFonts w:eastAsia="Adobe Garamond Pro Bold"/>
        </w:rPr>
      </w:pPr>
      <w:r>
        <w:rPr>
          <w:rFonts w:eastAsia="Adobe Garamond Pro Bold"/>
        </w:rPr>
        <w:t>Abdulkadir SÖNMEZ</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8D4E73">
      <w:pPr>
        <w:pStyle w:val="T1"/>
        <w:tabs>
          <w:tab w:val="right" w:leader="dot" w:pos="13994"/>
        </w:tabs>
        <w:rPr>
          <w:b w:val="0"/>
          <w:bCs w:val="0"/>
          <w:caps w:val="0"/>
          <w:noProof/>
          <w:sz w:val="22"/>
          <w:szCs w:val="22"/>
        </w:rPr>
      </w:pPr>
      <w:r>
        <w:rPr>
          <w:b w:val="0"/>
          <w:bCs w:val="0"/>
          <w:i/>
          <w:iCs/>
          <w:szCs w:val="24"/>
        </w:rPr>
        <w:fldChar w:fldCharType="begin"/>
      </w:r>
      <w:r>
        <w:rPr>
          <w:b w:val="0"/>
          <w:bCs w:val="0"/>
          <w:i/>
          <w:iCs/>
          <w:szCs w:val="24"/>
        </w:rPr>
        <w:instrText xml:space="preserve"> TOC \o "1-2" \h \z \u </w:instrText>
      </w:r>
      <w:r>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373590">
          <w:rPr>
            <w:noProof/>
            <w:webHidden/>
          </w:rPr>
          <w:t>3</w:t>
        </w:r>
        <w:r w:rsidR="00373590">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1" w:history="1">
        <w:r w:rsidRPr="000A51F4">
          <w:rPr>
            <w:rStyle w:val="Kpr"/>
            <w:rFonts w:eastAsia="SimSun"/>
            <w:noProof/>
          </w:rPr>
          <w:t>İçindekiler</w:t>
        </w:r>
        <w:r>
          <w:rPr>
            <w:noProof/>
            <w:webHidden/>
          </w:rPr>
          <w:tab/>
        </w:r>
        <w:r>
          <w:rPr>
            <w:noProof/>
            <w:webHidden/>
          </w:rPr>
          <w:fldChar w:fldCharType="begin"/>
        </w:r>
        <w:r>
          <w:rPr>
            <w:noProof/>
            <w:webHidden/>
          </w:rPr>
          <w:instrText xml:space="preserve"> PAGEREF _Toc531097531 \h </w:instrText>
        </w:r>
        <w:r>
          <w:rPr>
            <w:noProof/>
            <w:webHidden/>
          </w:rPr>
        </w:r>
        <w:r>
          <w:rPr>
            <w:noProof/>
            <w:webHidden/>
          </w:rPr>
          <w:fldChar w:fldCharType="separate"/>
        </w:r>
        <w:r>
          <w:rPr>
            <w:noProof/>
            <w:webHidden/>
          </w:rPr>
          <w:t>4</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2" w:history="1">
        <w:r w:rsidRPr="000A51F4">
          <w:rPr>
            <w:rStyle w:val="Kpr"/>
            <w:rFonts w:eastAsia="SimSun"/>
            <w:noProof/>
          </w:rPr>
          <w:t>BÖLÜM I: GİRİŞ ve PLAN HAZIRLIK SÜRECİ</w:t>
        </w:r>
        <w:r>
          <w:rPr>
            <w:noProof/>
            <w:webHidden/>
          </w:rPr>
          <w:tab/>
        </w:r>
        <w:r>
          <w:rPr>
            <w:noProof/>
            <w:webHidden/>
          </w:rPr>
          <w:fldChar w:fldCharType="begin"/>
        </w:r>
        <w:r>
          <w:rPr>
            <w:noProof/>
            <w:webHidden/>
          </w:rPr>
          <w:instrText xml:space="preserve"> PAGEREF _Toc531097532 \h </w:instrText>
        </w:r>
        <w:r>
          <w:rPr>
            <w:noProof/>
            <w:webHidden/>
          </w:rPr>
        </w:r>
        <w:r>
          <w:rPr>
            <w:noProof/>
            <w:webHidden/>
          </w:rPr>
          <w:fldChar w:fldCharType="separate"/>
        </w:r>
        <w:r>
          <w:rPr>
            <w:noProof/>
            <w:webHidden/>
          </w:rPr>
          <w:t>5</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3" w:history="1">
        <w:r w:rsidRPr="000A51F4">
          <w:rPr>
            <w:rStyle w:val="Kpr"/>
            <w:rFonts w:eastAsia="SimSun"/>
            <w:noProof/>
          </w:rPr>
          <w:t xml:space="preserve">BÖLÜM II: </w:t>
        </w:r>
        <w:r w:rsidRPr="000A51F4">
          <w:rPr>
            <w:rStyle w:val="Kpr"/>
            <w:rFonts w:eastAsia="Calibri"/>
            <w:noProof/>
          </w:rPr>
          <w:t>DURUM ANALİZİ</w:t>
        </w:r>
        <w:r>
          <w:rPr>
            <w:noProof/>
            <w:webHidden/>
          </w:rPr>
          <w:tab/>
        </w:r>
        <w:r>
          <w:rPr>
            <w:noProof/>
            <w:webHidden/>
          </w:rPr>
          <w:fldChar w:fldCharType="begin"/>
        </w:r>
        <w:r>
          <w:rPr>
            <w:noProof/>
            <w:webHidden/>
          </w:rPr>
          <w:instrText xml:space="preserve"> PAGEREF _Toc531097533 \h </w:instrText>
        </w:r>
        <w:r>
          <w:rPr>
            <w:noProof/>
            <w:webHidden/>
          </w:rPr>
        </w:r>
        <w:r>
          <w:rPr>
            <w:noProof/>
            <w:webHidden/>
          </w:rPr>
          <w:fldChar w:fldCharType="separate"/>
        </w:r>
        <w:r>
          <w:rPr>
            <w:noProof/>
            <w:webHidden/>
          </w:rPr>
          <w:t>6</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4" w:history="1">
        <w:r w:rsidRPr="000A51F4">
          <w:rPr>
            <w:rStyle w:val="Kpr"/>
            <w:rFonts w:eastAsia="SimSun"/>
            <w:noProof/>
          </w:rPr>
          <w:t xml:space="preserve">Okulun Kısa Tanıtımı </w:t>
        </w:r>
        <w:r w:rsidRPr="00676833">
          <w:rPr>
            <w:rStyle w:val="Kpr"/>
            <w:rFonts w:eastAsia="SimSun"/>
            <w:noProof/>
          </w:rPr>
          <w:t>*</w:t>
        </w:r>
        <w:r>
          <w:rPr>
            <w:noProof/>
            <w:webHidden/>
          </w:rPr>
          <w:tab/>
        </w:r>
        <w:r>
          <w:rPr>
            <w:noProof/>
            <w:webHidden/>
          </w:rPr>
          <w:fldChar w:fldCharType="begin"/>
        </w:r>
        <w:r>
          <w:rPr>
            <w:noProof/>
            <w:webHidden/>
          </w:rPr>
          <w:instrText xml:space="preserve"> PAGEREF _Toc531097534 \h </w:instrText>
        </w:r>
        <w:r>
          <w:rPr>
            <w:noProof/>
            <w:webHidden/>
          </w:rPr>
        </w:r>
        <w:r>
          <w:rPr>
            <w:noProof/>
            <w:webHidden/>
          </w:rPr>
          <w:fldChar w:fldCharType="separate"/>
        </w:r>
        <w:r>
          <w:rPr>
            <w:noProof/>
            <w:webHidden/>
          </w:rPr>
          <w:t>6</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5" w:history="1">
        <w:r w:rsidRPr="000A51F4">
          <w:rPr>
            <w:rStyle w:val="Kpr"/>
            <w:rFonts w:eastAsia="SimSun"/>
            <w:noProof/>
          </w:rPr>
          <w:t>Okulun Mevcut Durumu: Temel İstatistikler</w:t>
        </w:r>
        <w:r>
          <w:rPr>
            <w:noProof/>
            <w:webHidden/>
          </w:rPr>
          <w:tab/>
        </w:r>
        <w:r>
          <w:rPr>
            <w:noProof/>
            <w:webHidden/>
          </w:rPr>
          <w:fldChar w:fldCharType="begin"/>
        </w:r>
        <w:r>
          <w:rPr>
            <w:noProof/>
            <w:webHidden/>
          </w:rPr>
          <w:instrText xml:space="preserve"> PAGEREF _Toc531097535 \h </w:instrText>
        </w:r>
        <w:r>
          <w:rPr>
            <w:noProof/>
            <w:webHidden/>
          </w:rPr>
        </w:r>
        <w:r>
          <w:rPr>
            <w:noProof/>
            <w:webHidden/>
          </w:rPr>
          <w:fldChar w:fldCharType="separate"/>
        </w:r>
        <w:r>
          <w:rPr>
            <w:noProof/>
            <w:webHidden/>
          </w:rPr>
          <w:t>7</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6" w:history="1">
        <w:r w:rsidRPr="000A51F4">
          <w:rPr>
            <w:rStyle w:val="Kpr"/>
            <w:rFonts w:eastAsia="SimSun"/>
            <w:noProof/>
          </w:rPr>
          <w:t>PAYDAŞ ANALİZİ</w:t>
        </w:r>
        <w:r>
          <w:rPr>
            <w:noProof/>
            <w:webHidden/>
          </w:rPr>
          <w:tab/>
        </w:r>
        <w:r>
          <w:rPr>
            <w:noProof/>
            <w:webHidden/>
          </w:rPr>
          <w:fldChar w:fldCharType="begin"/>
        </w:r>
        <w:r>
          <w:rPr>
            <w:noProof/>
            <w:webHidden/>
          </w:rPr>
          <w:instrText xml:space="preserve"> PAGEREF _Toc531097536 \h </w:instrText>
        </w:r>
        <w:r>
          <w:rPr>
            <w:noProof/>
            <w:webHidden/>
          </w:rPr>
        </w:r>
        <w:r>
          <w:rPr>
            <w:noProof/>
            <w:webHidden/>
          </w:rPr>
          <w:fldChar w:fldCharType="separate"/>
        </w:r>
        <w:r>
          <w:rPr>
            <w:noProof/>
            <w:webHidden/>
          </w:rPr>
          <w:t>12</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7" w:history="1">
        <w:r w:rsidRPr="000A51F4">
          <w:rPr>
            <w:rStyle w:val="Kpr"/>
            <w:rFonts w:eastAsia="SimSun"/>
            <w:noProof/>
          </w:rPr>
          <w:t>GZFT (Güçlü, Zayıf, Fırsat, Tehdit) Analizi</w:t>
        </w:r>
        <w:r>
          <w:rPr>
            <w:noProof/>
            <w:webHidden/>
          </w:rPr>
          <w:tab/>
        </w:r>
        <w:r>
          <w:rPr>
            <w:noProof/>
            <w:webHidden/>
          </w:rPr>
          <w:fldChar w:fldCharType="begin"/>
        </w:r>
        <w:r>
          <w:rPr>
            <w:noProof/>
            <w:webHidden/>
          </w:rPr>
          <w:instrText xml:space="preserve"> PAGEREF _Toc531097537 \h </w:instrText>
        </w:r>
        <w:r>
          <w:rPr>
            <w:noProof/>
            <w:webHidden/>
          </w:rPr>
        </w:r>
        <w:r>
          <w:rPr>
            <w:noProof/>
            <w:webHidden/>
          </w:rPr>
          <w:fldChar w:fldCharType="separate"/>
        </w:r>
        <w:r>
          <w:rPr>
            <w:noProof/>
            <w:webHidden/>
          </w:rPr>
          <w:t>14</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8" w:history="1">
        <w:r w:rsidRPr="000A51F4">
          <w:rPr>
            <w:rStyle w:val="Kpr"/>
            <w:rFonts w:eastAsia="SimSun"/>
            <w:noProof/>
          </w:rPr>
          <w:t>Gelişim ve Sorun Alanları</w:t>
        </w:r>
        <w:r>
          <w:rPr>
            <w:noProof/>
            <w:webHidden/>
          </w:rPr>
          <w:tab/>
        </w:r>
        <w:r>
          <w:rPr>
            <w:noProof/>
            <w:webHidden/>
          </w:rPr>
          <w:fldChar w:fldCharType="begin"/>
        </w:r>
        <w:r>
          <w:rPr>
            <w:noProof/>
            <w:webHidden/>
          </w:rPr>
          <w:instrText xml:space="preserve"> PAGEREF _Toc531097538 \h </w:instrText>
        </w:r>
        <w:r>
          <w:rPr>
            <w:noProof/>
            <w:webHidden/>
          </w:rPr>
        </w:r>
        <w:r>
          <w:rPr>
            <w:noProof/>
            <w:webHidden/>
          </w:rPr>
          <w:fldChar w:fldCharType="separate"/>
        </w:r>
        <w:r>
          <w:rPr>
            <w:noProof/>
            <w:webHidden/>
          </w:rPr>
          <w:t>16</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9" w:history="1">
        <w:r w:rsidRPr="000A51F4">
          <w:rPr>
            <w:rStyle w:val="Kpr"/>
            <w:rFonts w:eastAsia="SimSun"/>
            <w:noProof/>
          </w:rPr>
          <w:t>BÖLÜM III: MİSYON, VİZYON VE TEMEL DEĞERLER</w:t>
        </w:r>
        <w:r>
          <w:rPr>
            <w:noProof/>
            <w:webHidden/>
          </w:rPr>
          <w:tab/>
        </w:r>
        <w:r>
          <w:rPr>
            <w:noProof/>
            <w:webHidden/>
          </w:rPr>
          <w:fldChar w:fldCharType="begin"/>
        </w:r>
        <w:r>
          <w:rPr>
            <w:noProof/>
            <w:webHidden/>
          </w:rPr>
          <w:instrText xml:space="preserve"> PAGEREF _Toc531097539 \h </w:instrText>
        </w:r>
        <w:r>
          <w:rPr>
            <w:noProof/>
            <w:webHidden/>
          </w:rPr>
        </w:r>
        <w:r>
          <w:rPr>
            <w:noProof/>
            <w:webHidden/>
          </w:rPr>
          <w:fldChar w:fldCharType="separate"/>
        </w:r>
        <w:r>
          <w:rPr>
            <w:noProof/>
            <w:webHidden/>
          </w:rPr>
          <w:t>19</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0" w:history="1">
        <w:r w:rsidRPr="000A51F4">
          <w:rPr>
            <w:rStyle w:val="Kpr"/>
            <w:rFonts w:eastAsia="SimSun"/>
            <w:noProof/>
          </w:rPr>
          <w:t xml:space="preserve">MİSYONUMUZ </w:t>
        </w:r>
        <w:r w:rsidRPr="00676833">
          <w:rPr>
            <w:rStyle w:val="Kpr"/>
            <w:rFonts w:eastAsia="SimSun"/>
            <w:noProof/>
          </w:rPr>
          <w:t>*</w:t>
        </w:r>
        <w:r>
          <w:rPr>
            <w:noProof/>
            <w:webHidden/>
          </w:rPr>
          <w:tab/>
        </w:r>
        <w:r>
          <w:rPr>
            <w:noProof/>
            <w:webHidden/>
          </w:rPr>
          <w:fldChar w:fldCharType="begin"/>
        </w:r>
        <w:r>
          <w:rPr>
            <w:noProof/>
            <w:webHidden/>
          </w:rPr>
          <w:instrText xml:space="preserve"> PAGEREF _Toc531097540 \h </w:instrText>
        </w:r>
        <w:r>
          <w:rPr>
            <w:noProof/>
            <w:webHidden/>
          </w:rPr>
        </w:r>
        <w:r>
          <w:rPr>
            <w:noProof/>
            <w:webHidden/>
          </w:rPr>
          <w:fldChar w:fldCharType="separate"/>
        </w:r>
        <w:r>
          <w:rPr>
            <w:noProof/>
            <w:webHidden/>
          </w:rPr>
          <w:t>19</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1" w:history="1">
        <w:r w:rsidRPr="000A51F4">
          <w:rPr>
            <w:rStyle w:val="Kpr"/>
            <w:rFonts w:eastAsia="SimSun"/>
            <w:noProof/>
          </w:rPr>
          <w:t>VİZYONUMU</w:t>
        </w:r>
        <w:r w:rsidRPr="00676833">
          <w:rPr>
            <w:rStyle w:val="Kpr"/>
            <w:rFonts w:eastAsia="SimSun"/>
            <w:noProof/>
          </w:rPr>
          <w:t>Z *</w:t>
        </w:r>
        <w:r>
          <w:rPr>
            <w:noProof/>
            <w:webHidden/>
          </w:rPr>
          <w:tab/>
        </w:r>
        <w:r>
          <w:rPr>
            <w:noProof/>
            <w:webHidden/>
          </w:rPr>
          <w:fldChar w:fldCharType="begin"/>
        </w:r>
        <w:r>
          <w:rPr>
            <w:noProof/>
            <w:webHidden/>
          </w:rPr>
          <w:instrText xml:space="preserve"> PAGEREF _Toc531097541 \h </w:instrText>
        </w:r>
        <w:r>
          <w:rPr>
            <w:noProof/>
            <w:webHidden/>
          </w:rPr>
        </w:r>
        <w:r>
          <w:rPr>
            <w:noProof/>
            <w:webHidden/>
          </w:rPr>
          <w:fldChar w:fldCharType="separate"/>
        </w:r>
        <w:r>
          <w:rPr>
            <w:noProof/>
            <w:webHidden/>
          </w:rPr>
          <w:t>19</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2" w:history="1">
        <w:r w:rsidRPr="000A51F4">
          <w:rPr>
            <w:rStyle w:val="Kpr"/>
            <w:rFonts w:eastAsia="SimSun"/>
            <w:noProof/>
          </w:rPr>
          <w:t>TEMEL DEĞERLERİM</w:t>
        </w:r>
        <w:r w:rsidRPr="00676833">
          <w:rPr>
            <w:rStyle w:val="Kpr"/>
            <w:rFonts w:eastAsia="SimSun"/>
            <w:noProof/>
          </w:rPr>
          <w:t>İZ *</w:t>
        </w:r>
        <w:r>
          <w:rPr>
            <w:noProof/>
            <w:webHidden/>
          </w:rPr>
          <w:tab/>
        </w:r>
        <w:r>
          <w:rPr>
            <w:noProof/>
            <w:webHidden/>
          </w:rPr>
          <w:fldChar w:fldCharType="begin"/>
        </w:r>
        <w:r>
          <w:rPr>
            <w:noProof/>
            <w:webHidden/>
          </w:rPr>
          <w:instrText xml:space="preserve"> PAGEREF _Toc531097542 \h </w:instrText>
        </w:r>
        <w:r>
          <w:rPr>
            <w:noProof/>
            <w:webHidden/>
          </w:rPr>
        </w:r>
        <w:r>
          <w:rPr>
            <w:noProof/>
            <w:webHidden/>
          </w:rPr>
          <w:fldChar w:fldCharType="separate"/>
        </w:r>
        <w:r>
          <w:rPr>
            <w:noProof/>
            <w:webHidden/>
          </w:rPr>
          <w:t>19</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43" w:history="1">
        <w:r w:rsidRPr="000A51F4">
          <w:rPr>
            <w:rStyle w:val="Kpr"/>
            <w:rFonts w:eastAsia="SimSun"/>
            <w:noProof/>
          </w:rPr>
          <w:t>BÖLÜM IV: AMAÇ, HEDEF VE EYLEMLER</w:t>
        </w:r>
        <w:r>
          <w:rPr>
            <w:noProof/>
            <w:webHidden/>
          </w:rPr>
          <w:tab/>
        </w:r>
        <w:r>
          <w:rPr>
            <w:noProof/>
            <w:webHidden/>
          </w:rPr>
          <w:fldChar w:fldCharType="begin"/>
        </w:r>
        <w:r>
          <w:rPr>
            <w:noProof/>
            <w:webHidden/>
          </w:rPr>
          <w:instrText xml:space="preserve"> PAGEREF _Toc531097543 \h </w:instrText>
        </w:r>
        <w:r>
          <w:rPr>
            <w:noProof/>
            <w:webHidden/>
          </w:rPr>
        </w:r>
        <w:r>
          <w:rPr>
            <w:noProof/>
            <w:webHidden/>
          </w:rPr>
          <w:fldChar w:fldCharType="separate"/>
        </w:r>
        <w:r>
          <w:rPr>
            <w:noProof/>
            <w:webHidden/>
          </w:rPr>
          <w:t>21</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4" w:history="1">
        <w:r w:rsidRPr="000A51F4">
          <w:rPr>
            <w:rStyle w:val="Kpr"/>
            <w:rFonts w:eastAsia="SimSun"/>
            <w:noProof/>
          </w:rPr>
          <w:t>TEMA I: EĞİTİM VE ÖĞRETİME ERİŞİM</w:t>
        </w:r>
        <w:r>
          <w:rPr>
            <w:noProof/>
            <w:webHidden/>
          </w:rPr>
          <w:tab/>
        </w:r>
        <w:r>
          <w:rPr>
            <w:noProof/>
            <w:webHidden/>
          </w:rPr>
          <w:fldChar w:fldCharType="begin"/>
        </w:r>
        <w:r>
          <w:rPr>
            <w:noProof/>
            <w:webHidden/>
          </w:rPr>
          <w:instrText xml:space="preserve"> PAGEREF _Toc531097544 \h </w:instrText>
        </w:r>
        <w:r>
          <w:rPr>
            <w:noProof/>
            <w:webHidden/>
          </w:rPr>
        </w:r>
        <w:r>
          <w:rPr>
            <w:noProof/>
            <w:webHidden/>
          </w:rPr>
          <w:fldChar w:fldCharType="separate"/>
        </w:r>
        <w:r>
          <w:rPr>
            <w:noProof/>
            <w:webHidden/>
          </w:rPr>
          <w:t>21</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5" w:history="1">
        <w:r w:rsidRPr="000A51F4">
          <w:rPr>
            <w:rStyle w:val="Kpr"/>
            <w:rFonts w:eastAsia="SimSun"/>
            <w:noProof/>
          </w:rPr>
          <w:t>TEMA II: EĞİTİM VE ÖĞRETİMDE KALİTENİN ARTIRILMASI</w:t>
        </w:r>
        <w:r>
          <w:rPr>
            <w:noProof/>
            <w:webHidden/>
          </w:rPr>
          <w:tab/>
        </w:r>
        <w:r>
          <w:rPr>
            <w:noProof/>
            <w:webHidden/>
          </w:rPr>
          <w:fldChar w:fldCharType="begin"/>
        </w:r>
        <w:r>
          <w:rPr>
            <w:noProof/>
            <w:webHidden/>
          </w:rPr>
          <w:instrText xml:space="preserve"> PAGEREF _Toc531097545 \h </w:instrText>
        </w:r>
        <w:r>
          <w:rPr>
            <w:noProof/>
            <w:webHidden/>
          </w:rPr>
        </w:r>
        <w:r>
          <w:rPr>
            <w:noProof/>
            <w:webHidden/>
          </w:rPr>
          <w:fldChar w:fldCharType="separate"/>
        </w:r>
        <w:r>
          <w:rPr>
            <w:noProof/>
            <w:webHidden/>
          </w:rPr>
          <w:t>24</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6" w:history="1">
        <w:r w:rsidRPr="000A51F4">
          <w:rPr>
            <w:rStyle w:val="Kpr"/>
            <w:rFonts w:eastAsia="SimSun"/>
            <w:noProof/>
          </w:rPr>
          <w:t>TEMA III: KURUMSAL KAPASİTE</w:t>
        </w:r>
        <w:r>
          <w:rPr>
            <w:noProof/>
            <w:webHidden/>
          </w:rPr>
          <w:tab/>
        </w:r>
        <w:r>
          <w:rPr>
            <w:noProof/>
            <w:webHidden/>
          </w:rPr>
          <w:fldChar w:fldCharType="begin"/>
        </w:r>
        <w:r>
          <w:rPr>
            <w:noProof/>
            <w:webHidden/>
          </w:rPr>
          <w:instrText xml:space="preserve"> PAGEREF _Toc531097546 \h </w:instrText>
        </w:r>
        <w:r>
          <w:rPr>
            <w:noProof/>
            <w:webHidden/>
          </w:rPr>
        </w:r>
        <w:r>
          <w:rPr>
            <w:noProof/>
            <w:webHidden/>
          </w:rPr>
          <w:fldChar w:fldCharType="separate"/>
        </w:r>
        <w:r>
          <w:rPr>
            <w:noProof/>
            <w:webHidden/>
          </w:rPr>
          <w:t>28</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47" w:history="1">
        <w:r w:rsidRPr="000A51F4">
          <w:rPr>
            <w:rStyle w:val="Kpr"/>
            <w:rFonts w:eastAsia="SimSun"/>
            <w:noProof/>
          </w:rPr>
          <w:t>V. BÖLÜM: MALİYETLENDİRME</w:t>
        </w:r>
        <w:r>
          <w:rPr>
            <w:noProof/>
            <w:webHidden/>
          </w:rPr>
          <w:tab/>
        </w:r>
        <w:r>
          <w:rPr>
            <w:noProof/>
            <w:webHidden/>
          </w:rPr>
          <w:fldChar w:fldCharType="begin"/>
        </w:r>
        <w:r>
          <w:rPr>
            <w:noProof/>
            <w:webHidden/>
          </w:rPr>
          <w:instrText xml:space="preserve"> PAGEREF _Toc531097547 \h </w:instrText>
        </w:r>
        <w:r>
          <w:rPr>
            <w:noProof/>
            <w:webHidden/>
          </w:rPr>
        </w:r>
        <w:r>
          <w:rPr>
            <w:noProof/>
            <w:webHidden/>
          </w:rPr>
          <w:fldChar w:fldCharType="separate"/>
        </w:r>
        <w:r>
          <w:rPr>
            <w:noProof/>
            <w:webHidden/>
          </w:rPr>
          <w:t>32</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p>
    <w:p w:rsidR="00E648E1" w:rsidRPr="00A47F2F" w:rsidRDefault="008D4E73">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676833">
          <w:headerReference w:type="default" r:id="rId10"/>
          <w:footerReference w:type="default" r:id="rId11"/>
          <w:footerReference w:type="first" r:id="rId12"/>
          <w:pgSz w:w="16838" w:h="11906" w:orient="landscape"/>
          <w:pgMar w:top="1134"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387784720"/>
      <w:bookmarkStart w:id="10" w:name="_Toc416085125"/>
      <w:bookmarkEnd w:id="4"/>
      <w:bookmarkEnd w:id="5"/>
      <w:bookmarkEnd w:id="6"/>
      <w:bookmarkEnd w:id="7"/>
      <w:bookmarkEnd w:id="8"/>
    </w:p>
    <w:bookmarkEnd w:id="10"/>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5A1CE1" w:rsidP="00D41148">
            <w:pPr>
              <w:spacing w:after="0" w:line="240" w:lineRule="auto"/>
              <w:rPr>
                <w:sz w:val="20"/>
              </w:rPr>
            </w:pPr>
            <w:r>
              <w:rPr>
                <w:sz w:val="20"/>
              </w:rPr>
              <w:t>Abdulkadir SÖNMEZ</w:t>
            </w:r>
          </w:p>
        </w:tc>
        <w:tc>
          <w:tcPr>
            <w:tcW w:w="2199" w:type="dxa"/>
            <w:shd w:val="clear" w:color="auto" w:fill="auto"/>
          </w:tcPr>
          <w:p w:rsidR="002D155D" w:rsidRPr="00D41148" w:rsidRDefault="0077180B" w:rsidP="00D41148">
            <w:pPr>
              <w:spacing w:after="0" w:line="240" w:lineRule="auto"/>
              <w:rPr>
                <w:sz w:val="20"/>
              </w:rPr>
            </w:pPr>
            <w:r>
              <w:rPr>
                <w:sz w:val="20"/>
              </w:rPr>
              <w:t>OKUL MÜDÜRÜ</w:t>
            </w:r>
          </w:p>
        </w:tc>
        <w:tc>
          <w:tcPr>
            <w:tcW w:w="4820" w:type="dxa"/>
            <w:shd w:val="clear" w:color="auto" w:fill="auto"/>
          </w:tcPr>
          <w:p w:rsidR="002D155D" w:rsidRPr="00D41148" w:rsidRDefault="005A1CE1" w:rsidP="00D41148">
            <w:pPr>
              <w:spacing w:after="0" w:line="240" w:lineRule="auto"/>
              <w:rPr>
                <w:sz w:val="20"/>
              </w:rPr>
            </w:pPr>
            <w:r>
              <w:rPr>
                <w:sz w:val="20"/>
              </w:rPr>
              <w:t>Orhan ALTINTAŞ</w:t>
            </w:r>
          </w:p>
        </w:tc>
        <w:tc>
          <w:tcPr>
            <w:tcW w:w="2410" w:type="dxa"/>
            <w:shd w:val="clear" w:color="auto" w:fill="auto"/>
          </w:tcPr>
          <w:p w:rsidR="002D155D" w:rsidRPr="00D41148" w:rsidRDefault="0077180B" w:rsidP="00D41148">
            <w:pPr>
              <w:spacing w:after="0" w:line="240" w:lineRule="auto"/>
              <w:rPr>
                <w:sz w:val="20"/>
              </w:rPr>
            </w:pPr>
            <w:r>
              <w:rPr>
                <w:sz w:val="20"/>
              </w:rPr>
              <w:t>MÜDÜR YARDIMCISI</w:t>
            </w:r>
          </w:p>
        </w:tc>
      </w:tr>
      <w:tr w:rsidR="00D5715B" w:rsidRPr="00D41148" w:rsidTr="00D41148">
        <w:tc>
          <w:tcPr>
            <w:tcW w:w="4713" w:type="dxa"/>
            <w:shd w:val="clear" w:color="auto" w:fill="auto"/>
          </w:tcPr>
          <w:p w:rsidR="002D155D" w:rsidRPr="00D41148" w:rsidRDefault="0077180B" w:rsidP="00D41148">
            <w:pPr>
              <w:spacing w:after="0" w:line="240" w:lineRule="auto"/>
              <w:rPr>
                <w:sz w:val="20"/>
              </w:rPr>
            </w:pPr>
            <w:r>
              <w:rPr>
                <w:sz w:val="20"/>
              </w:rPr>
              <w:t>Serkan GÖK</w:t>
            </w:r>
          </w:p>
        </w:tc>
        <w:tc>
          <w:tcPr>
            <w:tcW w:w="2199" w:type="dxa"/>
            <w:shd w:val="clear" w:color="auto" w:fill="auto"/>
          </w:tcPr>
          <w:p w:rsidR="00F51C85" w:rsidRPr="00D41148" w:rsidRDefault="0077180B" w:rsidP="00D41148">
            <w:pPr>
              <w:spacing w:after="0" w:line="240" w:lineRule="auto"/>
              <w:rPr>
                <w:sz w:val="20"/>
              </w:rPr>
            </w:pPr>
            <w:r>
              <w:rPr>
                <w:sz w:val="20"/>
              </w:rPr>
              <w:t>MÜDÜR YARDIMCIS</w:t>
            </w:r>
            <w:r w:rsidR="00F51C85">
              <w:rPr>
                <w:sz w:val="20"/>
              </w:rPr>
              <w:t>I</w:t>
            </w:r>
          </w:p>
        </w:tc>
        <w:tc>
          <w:tcPr>
            <w:tcW w:w="4820" w:type="dxa"/>
            <w:shd w:val="clear" w:color="auto" w:fill="auto"/>
          </w:tcPr>
          <w:p w:rsidR="002D155D" w:rsidRPr="00D41148" w:rsidRDefault="0077180B" w:rsidP="00D41148">
            <w:pPr>
              <w:spacing w:after="0" w:line="240" w:lineRule="auto"/>
              <w:rPr>
                <w:sz w:val="20"/>
              </w:rPr>
            </w:pPr>
            <w:r>
              <w:rPr>
                <w:sz w:val="20"/>
              </w:rPr>
              <w:t>İmdat SAKALLI</w:t>
            </w:r>
          </w:p>
        </w:tc>
        <w:tc>
          <w:tcPr>
            <w:tcW w:w="2410" w:type="dxa"/>
            <w:shd w:val="clear" w:color="auto" w:fill="auto"/>
          </w:tcPr>
          <w:p w:rsidR="002D155D" w:rsidRPr="00D41148" w:rsidRDefault="0077180B" w:rsidP="00D41148">
            <w:pPr>
              <w:spacing w:after="0" w:line="240" w:lineRule="auto"/>
              <w:rPr>
                <w:sz w:val="20"/>
              </w:rPr>
            </w:pPr>
            <w:r>
              <w:rPr>
                <w:sz w:val="20"/>
              </w:rPr>
              <w:t>ÖZEL EĞT. ÖĞRT.</w:t>
            </w:r>
          </w:p>
        </w:tc>
      </w:tr>
      <w:tr w:rsidR="00D5715B" w:rsidRPr="00D41148" w:rsidTr="00D41148">
        <w:tc>
          <w:tcPr>
            <w:tcW w:w="4713" w:type="dxa"/>
            <w:shd w:val="clear" w:color="auto" w:fill="auto"/>
          </w:tcPr>
          <w:p w:rsidR="002D155D" w:rsidRPr="00D41148" w:rsidRDefault="0077180B" w:rsidP="00D41148">
            <w:pPr>
              <w:spacing w:after="0" w:line="240" w:lineRule="auto"/>
              <w:rPr>
                <w:sz w:val="20"/>
              </w:rPr>
            </w:pPr>
            <w:r>
              <w:rPr>
                <w:sz w:val="20"/>
              </w:rPr>
              <w:t>Ümit YEKREK</w:t>
            </w:r>
          </w:p>
        </w:tc>
        <w:tc>
          <w:tcPr>
            <w:tcW w:w="2199" w:type="dxa"/>
            <w:shd w:val="clear" w:color="auto" w:fill="auto"/>
          </w:tcPr>
          <w:p w:rsidR="002D155D" w:rsidRPr="00D41148" w:rsidRDefault="0077180B" w:rsidP="00D41148">
            <w:pPr>
              <w:spacing w:after="0" w:line="240" w:lineRule="auto"/>
              <w:rPr>
                <w:sz w:val="20"/>
              </w:rPr>
            </w:pPr>
            <w:r>
              <w:rPr>
                <w:sz w:val="20"/>
              </w:rPr>
              <w:t>SINIF ÖĞRETMENİ</w:t>
            </w:r>
          </w:p>
        </w:tc>
        <w:tc>
          <w:tcPr>
            <w:tcW w:w="4820" w:type="dxa"/>
            <w:shd w:val="clear" w:color="auto" w:fill="auto"/>
          </w:tcPr>
          <w:p w:rsidR="002D155D" w:rsidRPr="00D41148" w:rsidRDefault="005A1CE1" w:rsidP="00D41148">
            <w:pPr>
              <w:spacing w:after="0" w:line="240" w:lineRule="auto"/>
              <w:rPr>
                <w:sz w:val="20"/>
              </w:rPr>
            </w:pPr>
            <w:r>
              <w:rPr>
                <w:sz w:val="20"/>
              </w:rPr>
              <w:t>Öznur GÜVEN</w:t>
            </w:r>
          </w:p>
        </w:tc>
        <w:tc>
          <w:tcPr>
            <w:tcW w:w="2410" w:type="dxa"/>
            <w:shd w:val="clear" w:color="auto" w:fill="auto"/>
          </w:tcPr>
          <w:p w:rsidR="002D155D" w:rsidRPr="00D41148" w:rsidRDefault="0077180B" w:rsidP="00D41148">
            <w:pPr>
              <w:spacing w:after="0" w:line="240" w:lineRule="auto"/>
              <w:rPr>
                <w:sz w:val="20"/>
              </w:rPr>
            </w:pPr>
            <w:r>
              <w:rPr>
                <w:sz w:val="20"/>
              </w:rPr>
              <w:t>ÖZEL EĞT. ÖĞRT</w:t>
            </w:r>
          </w:p>
        </w:tc>
      </w:tr>
      <w:tr w:rsidR="00D5715B" w:rsidRPr="00D41148" w:rsidTr="00D41148">
        <w:tc>
          <w:tcPr>
            <w:tcW w:w="4713" w:type="dxa"/>
            <w:shd w:val="clear" w:color="auto" w:fill="auto"/>
          </w:tcPr>
          <w:p w:rsidR="002D155D" w:rsidRPr="00D41148" w:rsidRDefault="005A1CE1" w:rsidP="00D41148">
            <w:pPr>
              <w:spacing w:after="0" w:line="240" w:lineRule="auto"/>
              <w:rPr>
                <w:sz w:val="20"/>
              </w:rPr>
            </w:pPr>
            <w:r>
              <w:rPr>
                <w:sz w:val="20"/>
              </w:rPr>
              <w:t>Elmas DURAN</w:t>
            </w:r>
            <w:r w:rsidR="0077180B">
              <w:rPr>
                <w:sz w:val="20"/>
              </w:rPr>
              <w:t xml:space="preserve"> </w:t>
            </w:r>
          </w:p>
        </w:tc>
        <w:tc>
          <w:tcPr>
            <w:tcW w:w="2199" w:type="dxa"/>
            <w:shd w:val="clear" w:color="auto" w:fill="auto"/>
          </w:tcPr>
          <w:p w:rsidR="002D155D" w:rsidRPr="00D41148" w:rsidRDefault="0077180B" w:rsidP="00D41148">
            <w:pPr>
              <w:spacing w:after="0" w:line="240" w:lineRule="auto"/>
              <w:rPr>
                <w:sz w:val="20"/>
              </w:rPr>
            </w:pPr>
            <w:r>
              <w:rPr>
                <w:sz w:val="20"/>
              </w:rPr>
              <w:t>OKUL-AİLE BİRLİĞİ BAŞKANI</w:t>
            </w:r>
          </w:p>
        </w:tc>
        <w:tc>
          <w:tcPr>
            <w:tcW w:w="4820" w:type="dxa"/>
            <w:shd w:val="clear" w:color="auto" w:fill="auto"/>
          </w:tcPr>
          <w:p w:rsidR="002D155D" w:rsidRPr="00D41148" w:rsidRDefault="00FE3B5E" w:rsidP="00D41148">
            <w:pPr>
              <w:spacing w:after="0" w:line="240" w:lineRule="auto"/>
              <w:rPr>
                <w:sz w:val="20"/>
              </w:rPr>
            </w:pPr>
            <w:r>
              <w:rPr>
                <w:sz w:val="20"/>
              </w:rPr>
              <w:t xml:space="preserve">Ertuğrul EZAN </w:t>
            </w:r>
          </w:p>
        </w:tc>
        <w:tc>
          <w:tcPr>
            <w:tcW w:w="2410" w:type="dxa"/>
            <w:shd w:val="clear" w:color="auto" w:fill="auto"/>
          </w:tcPr>
          <w:p w:rsidR="002D155D" w:rsidRPr="00D41148" w:rsidRDefault="00FE3B5E" w:rsidP="00D41148">
            <w:pPr>
              <w:spacing w:after="0" w:line="240" w:lineRule="auto"/>
              <w:rPr>
                <w:sz w:val="20"/>
              </w:rPr>
            </w:pPr>
            <w:r>
              <w:rPr>
                <w:sz w:val="20"/>
              </w:rPr>
              <w:t>SINIF ÖĞRETMENİ</w:t>
            </w:r>
          </w:p>
        </w:tc>
      </w:tr>
      <w:tr w:rsidR="00D5715B" w:rsidRPr="00D41148" w:rsidTr="00D41148">
        <w:tc>
          <w:tcPr>
            <w:tcW w:w="4713" w:type="dxa"/>
            <w:shd w:val="clear" w:color="auto" w:fill="auto"/>
          </w:tcPr>
          <w:p w:rsidR="002D155D" w:rsidRPr="00D41148" w:rsidRDefault="0077180B" w:rsidP="00D41148">
            <w:pPr>
              <w:spacing w:after="0" w:line="240" w:lineRule="auto"/>
              <w:rPr>
                <w:sz w:val="20"/>
              </w:rPr>
            </w:pPr>
            <w:r>
              <w:rPr>
                <w:sz w:val="20"/>
              </w:rPr>
              <w:t>Filiz ATAŞ</w:t>
            </w:r>
          </w:p>
        </w:tc>
        <w:tc>
          <w:tcPr>
            <w:tcW w:w="2199" w:type="dxa"/>
            <w:shd w:val="clear" w:color="auto" w:fill="auto"/>
          </w:tcPr>
          <w:p w:rsidR="002D155D" w:rsidRPr="00D41148" w:rsidRDefault="0077180B" w:rsidP="00D41148">
            <w:pPr>
              <w:spacing w:after="0" w:line="240" w:lineRule="auto"/>
              <w:rPr>
                <w:sz w:val="20"/>
              </w:rPr>
            </w:pPr>
            <w:r>
              <w:rPr>
                <w:sz w:val="20"/>
              </w:rPr>
              <w:t xml:space="preserve">OKUL AİLE BİRLİĞİ YÖNETİM KURULU ÜYESİ </w:t>
            </w:r>
          </w:p>
        </w:tc>
        <w:tc>
          <w:tcPr>
            <w:tcW w:w="4820" w:type="dxa"/>
            <w:shd w:val="clear" w:color="auto" w:fill="auto"/>
          </w:tcPr>
          <w:p w:rsidR="002D155D" w:rsidRPr="00D41148" w:rsidRDefault="005A1CE1" w:rsidP="00D41148">
            <w:pPr>
              <w:spacing w:after="0" w:line="240" w:lineRule="auto"/>
              <w:rPr>
                <w:sz w:val="20"/>
              </w:rPr>
            </w:pPr>
            <w:r>
              <w:rPr>
                <w:sz w:val="20"/>
              </w:rPr>
              <w:t xml:space="preserve">Rabia BULUT </w:t>
            </w:r>
            <w:r w:rsidR="00FE3B5E">
              <w:rPr>
                <w:sz w:val="20"/>
              </w:rPr>
              <w:t xml:space="preserve"> </w:t>
            </w:r>
          </w:p>
        </w:tc>
        <w:tc>
          <w:tcPr>
            <w:tcW w:w="2410" w:type="dxa"/>
            <w:shd w:val="clear" w:color="auto" w:fill="auto"/>
          </w:tcPr>
          <w:p w:rsidR="002D155D" w:rsidRPr="00D41148" w:rsidRDefault="005A1CE1" w:rsidP="00D41148">
            <w:pPr>
              <w:spacing w:after="0" w:line="240" w:lineRule="auto"/>
              <w:rPr>
                <w:sz w:val="20"/>
              </w:rPr>
            </w:pPr>
            <w:r>
              <w:rPr>
                <w:sz w:val="20"/>
              </w:rPr>
              <w:t>MATEMATİK ÖĞRETMENİ</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FE3B5E" w:rsidP="00D41148">
            <w:pPr>
              <w:spacing w:after="0" w:line="240" w:lineRule="auto"/>
              <w:rPr>
                <w:sz w:val="20"/>
              </w:rPr>
            </w:pPr>
            <w:r>
              <w:rPr>
                <w:sz w:val="20"/>
              </w:rPr>
              <w:t>Şenay AKAR</w:t>
            </w:r>
          </w:p>
        </w:tc>
        <w:tc>
          <w:tcPr>
            <w:tcW w:w="2410" w:type="dxa"/>
            <w:shd w:val="clear" w:color="auto" w:fill="auto"/>
          </w:tcPr>
          <w:p w:rsidR="002D155D" w:rsidRPr="00D41148" w:rsidRDefault="00FE3B5E" w:rsidP="00D41148">
            <w:pPr>
              <w:spacing w:after="0" w:line="240" w:lineRule="auto"/>
              <w:rPr>
                <w:sz w:val="20"/>
              </w:rPr>
            </w:pPr>
            <w:r>
              <w:rPr>
                <w:sz w:val="20"/>
              </w:rPr>
              <w:t>GÖNÜLLÜ VELİ</w:t>
            </w:r>
          </w:p>
        </w:tc>
      </w:tr>
      <w:tr w:rsidR="00FE3B5E" w:rsidRPr="00D41148" w:rsidTr="00FE3B5E">
        <w:tc>
          <w:tcPr>
            <w:tcW w:w="4713" w:type="dxa"/>
            <w:tcBorders>
              <w:top w:val="single" w:sz="4" w:space="0" w:color="auto"/>
              <w:left w:val="single" w:sz="4" w:space="0" w:color="auto"/>
              <w:bottom w:val="single" w:sz="4" w:space="0" w:color="auto"/>
              <w:right w:val="single" w:sz="4" w:space="0" w:color="auto"/>
            </w:tcBorders>
            <w:shd w:val="clear" w:color="auto" w:fill="auto"/>
          </w:tcPr>
          <w:p w:rsidR="00FE3B5E" w:rsidRPr="00D41148" w:rsidRDefault="00FE3B5E" w:rsidP="00BB4E62">
            <w:pPr>
              <w:spacing w:after="0" w:line="240" w:lineRule="auto"/>
              <w:rPr>
                <w:sz w:val="20"/>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FE3B5E" w:rsidRPr="00D41148" w:rsidRDefault="00FE3B5E" w:rsidP="00BB4E62">
            <w:pPr>
              <w:spacing w:after="0" w:line="240" w:lineRule="auto"/>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E3B5E" w:rsidRPr="00D41148" w:rsidRDefault="00FE3B5E" w:rsidP="00BB4E62">
            <w:pPr>
              <w:spacing w:after="0" w:line="240" w:lineRule="auto"/>
              <w:rPr>
                <w:sz w:val="20"/>
              </w:rPr>
            </w:pPr>
            <w:r>
              <w:rPr>
                <w:sz w:val="20"/>
              </w:rPr>
              <w:t>Ahmet Resul FIRAT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3B5E" w:rsidRPr="00D41148" w:rsidRDefault="00FE3B5E" w:rsidP="00BB4E62">
            <w:pPr>
              <w:spacing w:after="0" w:line="240" w:lineRule="auto"/>
              <w:rPr>
                <w:sz w:val="20"/>
              </w:rPr>
            </w:pPr>
            <w:r>
              <w:rPr>
                <w:sz w:val="20"/>
              </w:rPr>
              <w:t>GÖNÜLLÜ VELİ</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3592934"/>
      <w:bookmarkStart w:id="13" w:name="_Toc416085126"/>
      <w:bookmarkStart w:id="14" w:name="_Toc529519448"/>
      <w:bookmarkStart w:id="15" w:name="_Toc531097533"/>
      <w:r w:rsidR="00DA7BA3" w:rsidRPr="00A47F2F">
        <w:lastRenderedPageBreak/>
        <w:t>BÖLÜM</w:t>
      </w:r>
      <w:r w:rsidR="008F6E2A" w:rsidRPr="00A47F2F">
        <w:t xml:space="preserve"> II</w:t>
      </w:r>
      <w:bookmarkEnd w:id="13"/>
      <w:bookmarkEnd w:id="14"/>
      <w:r>
        <w:t>:</w:t>
      </w:r>
      <w:bookmarkStart w:id="16" w:name="_Toc416085127"/>
      <w:bookmarkStart w:id="17" w:name="_Toc529519449"/>
      <w:r>
        <w:t xml:space="preserve"> </w:t>
      </w:r>
      <w:r w:rsidR="009272EF" w:rsidRPr="00C211F8">
        <w:rPr>
          <w:rFonts w:eastAsia="Calibri"/>
          <w:szCs w:val="24"/>
        </w:rPr>
        <w:t>DURUM ANALİZİ</w:t>
      </w:r>
      <w:bookmarkEnd w:id="12"/>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9"/>
    </w:p>
    <w:p w:rsidR="00D869F3" w:rsidRPr="00A47F2F" w:rsidRDefault="001D2BEC" w:rsidP="00923F6E">
      <w:pPr>
        <w:pStyle w:val="Balk2"/>
      </w:pPr>
      <w:bookmarkStart w:id="19" w:name="_Toc531097534"/>
      <w:bookmarkEnd w:id="18"/>
      <w:r w:rsidRPr="00A47F2F">
        <w:t>Okulun Kısa Tanıtımı</w:t>
      </w:r>
      <w:r w:rsidR="00373590">
        <w:t xml:space="preserve"> </w:t>
      </w:r>
      <w:r w:rsidR="00373590" w:rsidRPr="00676833">
        <w:t>*</w:t>
      </w:r>
      <w:bookmarkEnd w:id="19"/>
    </w:p>
    <w:p w:rsidR="00A5694F" w:rsidRDefault="00A5694F" w:rsidP="00923F6E">
      <w:pPr>
        <w:rPr>
          <w:b/>
          <w:i/>
        </w:rPr>
      </w:pPr>
    </w:p>
    <w:p w:rsidR="00A5694F" w:rsidRDefault="00FE3B5E" w:rsidP="00923F6E">
      <w:pPr>
        <w:rPr>
          <w:b/>
          <w:i/>
        </w:rPr>
      </w:pPr>
      <w:r>
        <w:rPr>
          <w:b/>
          <w:i/>
        </w:rPr>
        <w:t xml:space="preserve">           Kökleri 1917 tarihine kadar uzanan Gümüşlük Kemal Durmaz İkokulu/Ortaokulu önceki binasında Karakaya İlköğretim Okulu adı ile hizmet etmekteydi.Okulun fiziki şartlarının yetersizliğinden dolayı okul ihtiyacı ön plana çıkmış ; böylece okulumuz işadamı Mehmet DURMAZ’ın babaları öğretmen Kemal Durmaz anısına inşa edilen şimdiki binamıza taşınmıştır.Yeni bina 10</w:t>
      </w:r>
      <w:r w:rsidR="000106B9">
        <w:rPr>
          <w:b/>
          <w:i/>
        </w:rPr>
        <w:t>/02/2009 tarihind</w:t>
      </w:r>
      <w:r w:rsidR="00100775">
        <w:rPr>
          <w:b/>
          <w:i/>
        </w:rPr>
        <w:t xml:space="preserve">e 480 öğrenci kapasiteli on dokuz </w:t>
      </w:r>
      <w:r w:rsidR="000106B9">
        <w:rPr>
          <w:b/>
          <w:i/>
        </w:rPr>
        <w:t>derslik şeklinde hizmete açılmıştır.</w:t>
      </w:r>
      <w:r w:rsidR="003D2D7B">
        <w:rPr>
          <w:b/>
          <w:i/>
        </w:rPr>
        <w:t xml:space="preserve">Okulumuz Bodrum İlçe Merkezi’ne 20 km Bodrum-Milas Havaalanı’na </w:t>
      </w:r>
      <w:r w:rsidR="00881441">
        <w:rPr>
          <w:b/>
          <w:i/>
        </w:rPr>
        <w:t xml:space="preserve">55 km </w:t>
      </w:r>
      <w:r w:rsidR="003D2D7B">
        <w:rPr>
          <w:b/>
          <w:i/>
        </w:rPr>
        <w:t xml:space="preserve">Muğla İl Merkez’ine 128 </w:t>
      </w:r>
      <w:r w:rsidR="00881441">
        <w:rPr>
          <w:b/>
          <w:i/>
        </w:rPr>
        <w:t>km mesafededir.</w:t>
      </w: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177C1B" w:rsidRDefault="002D155D" w:rsidP="00177C1B">
      <w:pPr>
        <w:pStyle w:val="Balk2"/>
        <w:rPr>
          <w:lang w:val="tr-TR"/>
        </w:rPr>
      </w:pPr>
      <w:bookmarkStart w:id="20" w:name="_Toc416085130"/>
      <w:bookmarkStart w:id="21" w:name="_Toc531097535"/>
      <w:r>
        <w:lastRenderedPageBreak/>
        <w:t>Okulun Mevcut Durumu</w:t>
      </w:r>
      <w:r w:rsidR="00E63125">
        <w:t>: Temel İstatistikler</w:t>
      </w:r>
      <w:bookmarkEnd w:id="21"/>
    </w:p>
    <w:p w:rsidR="00177C1B" w:rsidRDefault="00A07F48" w:rsidP="00177C1B">
      <w:pPr>
        <w:pStyle w:val="Balk2"/>
        <w:rPr>
          <w:lang w:val="tr-TR"/>
        </w:rPr>
      </w:pPr>
      <w:r>
        <w:t>Okul Künyesi</w:t>
      </w:r>
      <w:bookmarkEnd w:id="20"/>
    </w:p>
    <w:p w:rsidR="005D5792" w:rsidRPr="00177C1B" w:rsidRDefault="00A07F48" w:rsidP="00177C1B">
      <w:pPr>
        <w:pStyle w:val="Balk2"/>
        <w:rPr>
          <w:lang w:val="tr-TR"/>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F51C85">
            <w:r w:rsidRPr="00A07F48">
              <w:t>İli:</w:t>
            </w:r>
            <w:r w:rsidR="00F51C85">
              <w:t xml:space="preserve"> MUĞLA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w:t>
            </w:r>
            <w:r w:rsidR="00F51C85">
              <w:rPr>
                <w:b/>
              </w:rPr>
              <w:t>si : BODRUM</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F51C85" w:rsidP="00A07F48">
            <w:pPr>
              <w:rPr>
                <w:sz w:val="20"/>
              </w:rPr>
            </w:pPr>
            <w:r>
              <w:rPr>
                <w:rFonts w:ascii="Arial" w:hAnsi="Arial" w:cs="Arial"/>
                <w:color w:val="7B868F"/>
                <w:sz w:val="23"/>
                <w:szCs w:val="23"/>
                <w:shd w:val="clear" w:color="auto" w:fill="FFFFFF"/>
              </w:rPr>
              <w:t>Gümüşlük Mahallesi Cumhuriyet Caddesi Sarıcayer Mevkii No50 Gümüşlük / BODRUM/MUĞLA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r w:rsidR="005D5792" w:rsidRPr="00676833">
              <w:rPr>
                <w:b/>
                <w:sz w:val="20"/>
              </w:rPr>
              <w:t>*</w:t>
            </w:r>
            <w:r w:rsidRPr="00676833">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51022D" w:rsidP="00A07F48">
            <w:pPr>
              <w:rPr>
                <w:sz w:val="20"/>
              </w:rPr>
            </w:pPr>
            <w:r w:rsidRPr="0051022D">
              <w:rPr>
                <w:sz w:val="20"/>
              </w:rPr>
              <w:t>https://goo.gl/maps/hQ1JAo6EziT2</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F51C85" w:rsidP="00A07F48">
            <w:pPr>
              <w:rPr>
                <w:sz w:val="20"/>
              </w:rPr>
            </w:pPr>
            <w:r>
              <w:rPr>
                <w:rFonts w:ascii="Arial" w:hAnsi="Arial" w:cs="Arial"/>
                <w:color w:val="7B868F"/>
                <w:sz w:val="23"/>
                <w:szCs w:val="23"/>
                <w:shd w:val="clear" w:color="auto" w:fill="FFFFFF"/>
              </w:rPr>
              <w:t>0 252 394 30 15</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F51C85" w:rsidP="00A07F48">
            <w:pPr>
              <w:rPr>
                <w:sz w:val="20"/>
              </w:rPr>
            </w:pPr>
            <w:r>
              <w:rPr>
                <w:rFonts w:ascii="Arial" w:hAnsi="Arial" w:cs="Arial"/>
                <w:color w:val="7B868F"/>
                <w:sz w:val="23"/>
                <w:szCs w:val="23"/>
                <w:shd w:val="clear" w:color="auto" w:fill="FFFFFF"/>
              </w:rPr>
              <w:t>0 252 394 31 11</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021D93" w:rsidP="00A07F48">
            <w:pPr>
              <w:rPr>
                <w:b/>
                <w:sz w:val="20"/>
              </w:rPr>
            </w:pPr>
            <w:r>
              <w:rPr>
                <w:b/>
                <w:sz w:val="20"/>
              </w:rPr>
              <w:t>711910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F51C85" w:rsidP="00A07F48">
            <w:pPr>
              <w:rPr>
                <w:sz w:val="20"/>
              </w:rPr>
            </w:pPr>
            <w:r w:rsidRPr="00F51C85">
              <w:rPr>
                <w:sz w:val="20"/>
              </w:rPr>
              <w:t>http://kemaldurmazortaokulu.meb.k12.tr/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021D93" w:rsidP="00A07F48">
            <w:pPr>
              <w:rPr>
                <w:b/>
                <w:sz w:val="20"/>
              </w:rPr>
            </w:pPr>
            <w:r>
              <w:rPr>
                <w:b/>
                <w:sz w:val="20"/>
              </w:rPr>
              <w:t>711910 / 711899</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A07F48">
            <w:pPr>
              <w:rPr>
                <w:sz w:val="20"/>
              </w:rPr>
            </w:pPr>
            <w:r>
              <w:rPr>
                <w:sz w:val="20"/>
              </w:rPr>
              <w:t>……………</w:t>
            </w:r>
            <w:r w:rsidR="00021D93">
              <w:rPr>
                <w:sz w:val="20"/>
              </w:rPr>
              <w:t>TAM GÜN</w:t>
            </w:r>
            <w:r>
              <w:rPr>
                <w:sz w:val="20"/>
              </w:rPr>
              <w:t xml:space="preserve">……….. </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021D93">
              <w:rPr>
                <w:b/>
                <w:sz w:val="20"/>
              </w:rPr>
              <w:t>09 7 02 / 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r w:rsidRPr="00676833">
              <w:rPr>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021D93" w:rsidP="00A5694F">
            <w:pPr>
              <w:rPr>
                <w:sz w:val="20"/>
              </w:rPr>
            </w:pPr>
            <w:r>
              <w:rPr>
                <w:sz w:val="20"/>
              </w:rPr>
              <w:t>34</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66115" w:rsidP="00A5694F">
            <w:pPr>
              <w:rPr>
                <w:sz w:val="20"/>
              </w:rPr>
            </w:pPr>
            <w:r>
              <w:rPr>
                <w:sz w:val="20"/>
              </w:rPr>
              <w:t>99 (İLKOKUL )  + 108</w:t>
            </w:r>
            <w:r w:rsidR="002A74DF">
              <w:rPr>
                <w:sz w:val="20"/>
              </w:rPr>
              <w:t xml:space="preserve"> (ORTAOKUL) : 2</w:t>
            </w:r>
            <w:r>
              <w:rPr>
                <w:sz w:val="20"/>
              </w:rPr>
              <w:t>07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A787F" w:rsidP="00A5694F">
            <w:pPr>
              <w:rPr>
                <w:sz w:val="20"/>
              </w:rPr>
            </w:pPr>
            <w:r>
              <w:rPr>
                <w:sz w:val="20"/>
              </w:rPr>
              <w:t>2</w:t>
            </w:r>
            <w:r w:rsidR="00466115">
              <w:rPr>
                <w:sz w:val="20"/>
              </w:rPr>
              <w:t>5</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66115" w:rsidP="00466115">
            <w:pPr>
              <w:rPr>
                <w:sz w:val="20"/>
              </w:rPr>
            </w:pPr>
            <w:r>
              <w:rPr>
                <w:sz w:val="20"/>
              </w:rPr>
              <w:t>145 (İLKOKUL)+ 151</w:t>
            </w:r>
            <w:r w:rsidR="002A74DF">
              <w:rPr>
                <w:sz w:val="20"/>
              </w:rPr>
              <w:t xml:space="preserve"> (ORTAOKUL) : 2</w:t>
            </w:r>
            <w:r>
              <w:rPr>
                <w:sz w:val="20"/>
              </w:rPr>
              <w:t>96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466115" w:rsidP="00A5694F">
            <w:pPr>
              <w:rPr>
                <w:sz w:val="20"/>
              </w:rPr>
            </w:pPr>
            <w:r>
              <w:rPr>
                <w:sz w:val="20"/>
              </w:rPr>
              <w:t>7</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2A74DF" w:rsidP="00A5694F">
            <w:pPr>
              <w:rPr>
                <w:sz w:val="20"/>
              </w:rPr>
            </w:pPr>
            <w:r>
              <w:rPr>
                <w:sz w:val="20"/>
              </w:rPr>
              <w:t>470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6811D5" w:rsidP="00A5694F">
            <w:pPr>
              <w:rPr>
                <w:sz w:val="20"/>
              </w:rPr>
            </w:pPr>
            <w:r>
              <w:rPr>
                <w:sz w:val="20"/>
              </w:rPr>
              <w:t>32</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lastRenderedPageBreak/>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2A74DF">
              <w:rPr>
                <w:sz w:val="20"/>
              </w:rPr>
              <w:t xml:space="preserve"> 23,5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AA787F">
              <w:rPr>
                <w:sz w:val="20"/>
              </w:rPr>
              <w:t xml:space="preserve"> 23,5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AA787F">
              <w:rPr>
                <w:sz w:val="20"/>
              </w:rPr>
              <w:t xml:space="preserve"> 16,</w:t>
            </w:r>
            <w:r w:rsidR="0054536C">
              <w:rPr>
                <w:sz w:val="20"/>
              </w:rPr>
              <w:t>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AA787F">
              <w:rPr>
                <w:sz w:val="20"/>
              </w:rPr>
              <w:t xml:space="preserve">  yok </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w:t>
            </w:r>
            <w:r w:rsidRPr="0051022D">
              <w:rPr>
                <w:b/>
                <w:sz w:val="20"/>
              </w:rPr>
              <w:t>ı</w:t>
            </w:r>
            <w:r w:rsidR="00E63125" w:rsidRPr="0051022D">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35092" w:rsidP="00A5694F">
            <w:pPr>
              <w:rPr>
                <w:sz w:val="20"/>
              </w:rPr>
            </w:pPr>
            <w:r>
              <w:rPr>
                <w:sz w:val="20"/>
              </w:rPr>
              <w:t>75,52</w:t>
            </w:r>
            <w:r w:rsidR="00AA787F">
              <w:rPr>
                <w:sz w:val="20"/>
              </w:rPr>
              <w:t xml:space="preserve"> </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4536C" w:rsidP="00A5694F">
            <w:pPr>
              <w:rPr>
                <w:sz w:val="20"/>
              </w:rPr>
            </w:pPr>
            <w:r>
              <w:rPr>
                <w:sz w:val="20"/>
              </w:rPr>
              <w:t>8,9 yıl4</w:t>
            </w:r>
          </w:p>
        </w:tc>
      </w:tr>
    </w:tbl>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51022D">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543268">
            <w:pPr>
              <w:rPr>
                <w:b/>
              </w:rPr>
            </w:pPr>
            <w:r>
              <w:rPr>
                <w:b/>
              </w:rPr>
              <w:t>3</w:t>
            </w:r>
          </w:p>
        </w:tc>
        <w:tc>
          <w:tcPr>
            <w:tcW w:w="1768" w:type="dxa"/>
            <w:shd w:val="clear" w:color="auto" w:fill="auto"/>
          </w:tcPr>
          <w:p w:rsidR="00533426" w:rsidRPr="00D41148" w:rsidRDefault="00543268">
            <w:pPr>
              <w:rPr>
                <w:b/>
              </w:rPr>
            </w:pPr>
            <w:r>
              <w:rPr>
                <w:b/>
              </w:rPr>
              <w:t>-</w:t>
            </w:r>
          </w:p>
        </w:tc>
        <w:tc>
          <w:tcPr>
            <w:tcW w:w="1768" w:type="dxa"/>
            <w:shd w:val="clear" w:color="auto" w:fill="auto"/>
          </w:tcPr>
          <w:p w:rsidR="00533426" w:rsidRPr="00D41148" w:rsidRDefault="00F51C85">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43268">
            <w:pPr>
              <w:rPr>
                <w:b/>
              </w:rPr>
            </w:pPr>
            <w:r>
              <w:rPr>
                <w:b/>
              </w:rPr>
              <w:t>2</w:t>
            </w:r>
          </w:p>
        </w:tc>
        <w:tc>
          <w:tcPr>
            <w:tcW w:w="1768" w:type="dxa"/>
            <w:shd w:val="clear" w:color="auto" w:fill="auto"/>
          </w:tcPr>
          <w:p w:rsidR="00533426" w:rsidRPr="00D41148" w:rsidRDefault="00466115">
            <w:pPr>
              <w:rPr>
                <w:b/>
              </w:rPr>
            </w:pPr>
            <w:r>
              <w:rPr>
                <w:b/>
              </w:rPr>
              <w:t>9</w:t>
            </w:r>
          </w:p>
        </w:tc>
        <w:tc>
          <w:tcPr>
            <w:tcW w:w="1768" w:type="dxa"/>
            <w:shd w:val="clear" w:color="auto" w:fill="auto"/>
          </w:tcPr>
          <w:p w:rsidR="00533426" w:rsidRPr="00D41148" w:rsidRDefault="00466115">
            <w:pPr>
              <w:rPr>
                <w:b/>
              </w:rPr>
            </w:pPr>
            <w:r>
              <w:rPr>
                <w:b/>
              </w:rPr>
              <w:t>11</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543268">
            <w:pPr>
              <w:rPr>
                <w:b/>
              </w:rPr>
            </w:pPr>
            <w:r>
              <w:rPr>
                <w:b/>
              </w:rPr>
              <w:t>3</w:t>
            </w:r>
          </w:p>
        </w:tc>
        <w:tc>
          <w:tcPr>
            <w:tcW w:w="1768" w:type="dxa"/>
            <w:shd w:val="clear" w:color="auto" w:fill="auto"/>
          </w:tcPr>
          <w:p w:rsidR="00533426" w:rsidRPr="00D41148" w:rsidRDefault="009B06CD">
            <w:pPr>
              <w:rPr>
                <w:b/>
              </w:rPr>
            </w:pPr>
            <w:r>
              <w:rPr>
                <w:b/>
              </w:rPr>
              <w:t>1</w:t>
            </w:r>
            <w:r w:rsidR="00466115">
              <w:rPr>
                <w:b/>
              </w:rPr>
              <w:t>5</w:t>
            </w:r>
          </w:p>
        </w:tc>
        <w:tc>
          <w:tcPr>
            <w:tcW w:w="1768" w:type="dxa"/>
            <w:shd w:val="clear" w:color="auto" w:fill="auto"/>
          </w:tcPr>
          <w:p w:rsidR="00533426" w:rsidRPr="00D41148" w:rsidRDefault="009B06CD">
            <w:pPr>
              <w:rPr>
                <w:b/>
              </w:rPr>
            </w:pPr>
            <w:r>
              <w:rPr>
                <w:b/>
              </w:rPr>
              <w:t>1</w:t>
            </w:r>
            <w:r w:rsidR="00466115">
              <w:rPr>
                <w:b/>
              </w:rPr>
              <w:t>8</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9B06CD">
            <w:pPr>
              <w:rPr>
                <w:b/>
              </w:rPr>
            </w:pPr>
            <w:r>
              <w:rPr>
                <w:b/>
              </w:rPr>
              <w:t>1</w:t>
            </w:r>
          </w:p>
        </w:tc>
        <w:tc>
          <w:tcPr>
            <w:tcW w:w="1768" w:type="dxa"/>
            <w:shd w:val="clear" w:color="auto" w:fill="auto"/>
          </w:tcPr>
          <w:p w:rsidR="00533426" w:rsidRPr="00D41148" w:rsidRDefault="009B06CD">
            <w:pPr>
              <w:rPr>
                <w:b/>
              </w:rPr>
            </w:pPr>
            <w:r>
              <w:rPr>
                <w:b/>
              </w:rPr>
              <w:t>1</w:t>
            </w:r>
          </w:p>
        </w:tc>
        <w:tc>
          <w:tcPr>
            <w:tcW w:w="1768" w:type="dxa"/>
            <w:shd w:val="clear" w:color="auto" w:fill="auto"/>
          </w:tcPr>
          <w:p w:rsidR="00533426" w:rsidRPr="00D41148" w:rsidRDefault="009B06CD">
            <w:pPr>
              <w:rPr>
                <w:b/>
              </w:rPr>
            </w:pPr>
            <w:r>
              <w:rPr>
                <w:b/>
              </w:rPr>
              <w:t>2</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9B06CD" w:rsidP="00533426">
            <w:pPr>
              <w:rPr>
                <w:b/>
              </w:rPr>
            </w:pPr>
            <w:r>
              <w:rPr>
                <w:b/>
              </w:rPr>
              <w:t>-</w:t>
            </w:r>
          </w:p>
        </w:tc>
        <w:tc>
          <w:tcPr>
            <w:tcW w:w="1768" w:type="dxa"/>
            <w:shd w:val="clear" w:color="auto" w:fill="auto"/>
          </w:tcPr>
          <w:p w:rsidR="00533426" w:rsidRPr="00D41148" w:rsidRDefault="009B06CD" w:rsidP="00533426">
            <w:pPr>
              <w:rPr>
                <w:b/>
              </w:rPr>
            </w:pPr>
            <w:r>
              <w:rPr>
                <w:b/>
              </w:rPr>
              <w:t>-</w:t>
            </w:r>
          </w:p>
        </w:tc>
        <w:tc>
          <w:tcPr>
            <w:tcW w:w="1768" w:type="dxa"/>
            <w:shd w:val="clear" w:color="auto" w:fill="auto"/>
          </w:tcPr>
          <w:p w:rsidR="00533426" w:rsidRPr="00D41148" w:rsidRDefault="009B06CD" w:rsidP="00533426">
            <w:pPr>
              <w:rPr>
                <w:b/>
              </w:rPr>
            </w:pPr>
            <w:r>
              <w:rPr>
                <w:b/>
              </w:rPr>
              <w:t>-</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9B06CD" w:rsidP="00533426">
            <w:pPr>
              <w:rPr>
                <w:b/>
              </w:rPr>
            </w:pPr>
            <w:r>
              <w:rPr>
                <w:b/>
              </w:rPr>
              <w:t>-</w:t>
            </w:r>
          </w:p>
        </w:tc>
        <w:tc>
          <w:tcPr>
            <w:tcW w:w="1768" w:type="dxa"/>
            <w:shd w:val="clear" w:color="auto" w:fill="auto"/>
          </w:tcPr>
          <w:p w:rsidR="00533426" w:rsidRPr="00D41148" w:rsidRDefault="009B06CD" w:rsidP="00533426">
            <w:pPr>
              <w:rPr>
                <w:b/>
              </w:rPr>
            </w:pPr>
            <w:r>
              <w:rPr>
                <w:b/>
              </w:rPr>
              <w:t>2</w:t>
            </w:r>
          </w:p>
        </w:tc>
        <w:tc>
          <w:tcPr>
            <w:tcW w:w="1768" w:type="dxa"/>
            <w:shd w:val="clear" w:color="auto" w:fill="auto"/>
          </w:tcPr>
          <w:p w:rsidR="00533426" w:rsidRPr="00D41148" w:rsidRDefault="009B06CD" w:rsidP="00533426">
            <w:pPr>
              <w:rPr>
                <w:b/>
              </w:rPr>
            </w:pPr>
            <w:r>
              <w:rPr>
                <w:b/>
              </w:rPr>
              <w:t>2</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9B06CD" w:rsidP="00533426">
            <w:pPr>
              <w:rPr>
                <w:b/>
              </w:rPr>
            </w:pPr>
            <w:r>
              <w:rPr>
                <w:b/>
              </w:rPr>
              <w:t>-</w:t>
            </w:r>
          </w:p>
        </w:tc>
        <w:tc>
          <w:tcPr>
            <w:tcW w:w="1768" w:type="dxa"/>
            <w:shd w:val="clear" w:color="auto" w:fill="auto"/>
          </w:tcPr>
          <w:p w:rsidR="00E67FCA" w:rsidRPr="00D41148" w:rsidRDefault="009B06CD" w:rsidP="00533426">
            <w:pPr>
              <w:rPr>
                <w:b/>
              </w:rPr>
            </w:pPr>
            <w:r>
              <w:rPr>
                <w:b/>
              </w:rPr>
              <w:t>-</w:t>
            </w:r>
          </w:p>
        </w:tc>
        <w:tc>
          <w:tcPr>
            <w:tcW w:w="1768" w:type="dxa"/>
            <w:shd w:val="clear" w:color="auto" w:fill="auto"/>
          </w:tcPr>
          <w:p w:rsidR="00E67FCA" w:rsidRPr="00D41148" w:rsidRDefault="009B06CD" w:rsidP="00533426">
            <w:pPr>
              <w:rPr>
                <w:b/>
              </w:rPr>
            </w:pPr>
            <w:r>
              <w:rPr>
                <w:b/>
              </w:rPr>
              <w:t>-</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543268" w:rsidP="00533426">
            <w:pPr>
              <w:rPr>
                <w:b/>
              </w:rPr>
            </w:pPr>
            <w:r>
              <w:rPr>
                <w:b/>
              </w:rPr>
              <w:t>9</w:t>
            </w:r>
          </w:p>
        </w:tc>
        <w:tc>
          <w:tcPr>
            <w:tcW w:w="1768" w:type="dxa"/>
            <w:shd w:val="clear" w:color="auto" w:fill="auto"/>
          </w:tcPr>
          <w:p w:rsidR="00533426" w:rsidRPr="00D41148" w:rsidRDefault="00466115" w:rsidP="00533426">
            <w:pPr>
              <w:rPr>
                <w:b/>
              </w:rPr>
            </w:pPr>
            <w:r>
              <w:rPr>
                <w:b/>
              </w:rPr>
              <w:t>27</w:t>
            </w:r>
          </w:p>
        </w:tc>
        <w:tc>
          <w:tcPr>
            <w:tcW w:w="1768" w:type="dxa"/>
            <w:shd w:val="clear" w:color="auto" w:fill="auto"/>
          </w:tcPr>
          <w:p w:rsidR="00533426" w:rsidRPr="00D41148" w:rsidRDefault="00466115" w:rsidP="00533426">
            <w:pPr>
              <w:rPr>
                <w:b/>
              </w:rPr>
            </w:pPr>
            <w:r>
              <w:rPr>
                <w:b/>
              </w:rPr>
              <w:t>36</w:t>
            </w:r>
          </w:p>
        </w:tc>
      </w:tr>
    </w:tbl>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1022D">
              <w:rPr>
                <w:rFonts w:cs="Calibri"/>
                <w:b/>
                <w:bCs/>
                <w:color w:val="000000"/>
                <w:szCs w:val="24"/>
              </w:rPr>
              <w:t>*</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100775" w:rsidP="00D41148">
            <w:pPr>
              <w:tabs>
                <w:tab w:val="left" w:pos="426"/>
              </w:tabs>
              <w:spacing w:after="0"/>
              <w:jc w:val="both"/>
              <w:rPr>
                <w:rFonts w:cs="Calibri"/>
                <w:b/>
                <w:szCs w:val="24"/>
              </w:rPr>
            </w:pPr>
            <w:r>
              <w:rPr>
                <w:rFonts w:cs="Calibri"/>
                <w:b/>
                <w:szCs w:val="24"/>
              </w:rPr>
              <w:t>19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560</w:t>
            </w:r>
            <w:r w:rsidR="009B06CD">
              <w:rPr>
                <w:rFonts w:cs="Calibri"/>
                <w:b/>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00775" w:rsidP="00D41148">
            <w:pPr>
              <w:tabs>
                <w:tab w:val="left" w:pos="426"/>
              </w:tabs>
              <w:spacing w:after="0"/>
              <w:jc w:val="both"/>
              <w:rPr>
                <w:rFonts w:cs="Calibri"/>
                <w:b/>
                <w:szCs w:val="24"/>
              </w:rPr>
            </w:pPr>
            <w:r>
              <w:rPr>
                <w:rFonts w:cs="Calibri"/>
                <w:b/>
                <w:szCs w:val="24"/>
              </w:rPr>
              <w:t>19**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021D93" w:rsidP="00D41148">
            <w:pPr>
              <w:tabs>
                <w:tab w:val="left" w:pos="426"/>
              </w:tabs>
              <w:spacing w:after="0"/>
              <w:jc w:val="both"/>
              <w:rPr>
                <w:rFonts w:cs="Calibri"/>
                <w:b/>
                <w:szCs w:val="24"/>
              </w:rPr>
            </w:pPr>
            <w:r>
              <w:rPr>
                <w:rFonts w:cs="Calibri"/>
                <w:b/>
                <w:szCs w:val="24"/>
              </w:rPr>
              <w:t>20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120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40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3145 </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1957 </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2147 </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B2610A" w:rsidP="00B2610A">
            <w:pPr>
              <w:tabs>
                <w:tab w:val="left" w:pos="426"/>
              </w:tabs>
              <w:spacing w:after="0"/>
              <w:jc w:val="both"/>
              <w:rPr>
                <w:rFonts w:cs="Calibri"/>
                <w:b/>
                <w:szCs w:val="24"/>
              </w:rPr>
            </w:pPr>
            <w:r>
              <w:rPr>
                <w:rFonts w:cs="Calibri"/>
                <w:b/>
                <w:szCs w:val="24"/>
              </w:rPr>
              <w:t xml:space="preserve">400 </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B2610A" w:rsidP="00D41148">
            <w:pPr>
              <w:tabs>
                <w:tab w:val="left" w:pos="426"/>
              </w:tabs>
              <w:spacing w:after="0"/>
              <w:jc w:val="both"/>
              <w:rPr>
                <w:rFonts w:cs="Calibri"/>
                <w:b/>
                <w:szCs w:val="24"/>
              </w:rPr>
            </w:pPr>
            <w:r>
              <w:rPr>
                <w:rFonts w:cs="Calibri"/>
                <w:b/>
                <w:szCs w:val="24"/>
              </w:rPr>
              <w:t>7</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6811D5" w:rsidRDefault="00100775" w:rsidP="0051022D">
      <w:pPr>
        <w:rPr>
          <w:rFonts w:ascii="Calibri Light" w:eastAsia="SimSun" w:hAnsi="Calibri Light"/>
          <w:sz w:val="32"/>
          <w:szCs w:val="32"/>
          <w:lang/>
        </w:rPr>
      </w:pPr>
      <w:r>
        <w:rPr>
          <w:rFonts w:ascii="Calibri Light" w:eastAsia="SimSun" w:hAnsi="Calibri Light"/>
          <w:sz w:val="32"/>
          <w:szCs w:val="32"/>
          <w:lang/>
        </w:rPr>
        <w:t>**Okulumuzda iki adet anasınıfı mevcuttur.Anasınıflarımızda ikili öğretim yapıldığından dolayı şube sayımız 20 kullanılan derslik sayımız 19’dur.</w:t>
      </w:r>
    </w:p>
    <w:p w:rsidR="00390AA4" w:rsidRPr="006811D5" w:rsidRDefault="00E67FCA" w:rsidP="0051022D">
      <w:pPr>
        <w:rPr>
          <w:rFonts w:ascii="Calibri Light" w:eastAsia="SimSun" w:hAnsi="Calibri Light"/>
          <w:sz w:val="32"/>
          <w:szCs w:val="32"/>
          <w:lang/>
        </w:rPr>
      </w:pPr>
      <w:r w:rsidRPr="0051022D">
        <w:rPr>
          <w:sz w:val="28"/>
          <w:szCs w:val="28"/>
        </w:rPr>
        <w:lastRenderedPageBreak/>
        <w:t>Sınıf ve Öğrenci Bilgileri</w:t>
      </w:r>
    </w:p>
    <w:p w:rsidR="00E67FCA"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710994">
        <w:tc>
          <w:tcPr>
            <w:tcW w:w="1768" w:type="dxa"/>
            <w:shd w:val="clear" w:color="auto" w:fill="auto"/>
          </w:tcPr>
          <w:p w:rsidR="009C6C05" w:rsidRPr="00D41148" w:rsidRDefault="00B2610A" w:rsidP="00D41148">
            <w:pPr>
              <w:tabs>
                <w:tab w:val="left" w:pos="426"/>
              </w:tabs>
              <w:spacing w:after="0"/>
              <w:jc w:val="both"/>
              <w:rPr>
                <w:szCs w:val="24"/>
              </w:rPr>
            </w:pPr>
            <w:r>
              <w:rPr>
                <w:szCs w:val="24"/>
              </w:rPr>
              <w:t xml:space="preserve">ANA SINIFI A ŞUBESİ </w:t>
            </w:r>
          </w:p>
        </w:tc>
        <w:tc>
          <w:tcPr>
            <w:tcW w:w="892" w:type="dxa"/>
            <w:shd w:val="clear" w:color="auto" w:fill="auto"/>
          </w:tcPr>
          <w:p w:rsidR="009C6C05" w:rsidRDefault="009C6C05" w:rsidP="00D41148">
            <w:pPr>
              <w:tabs>
                <w:tab w:val="left" w:pos="426"/>
              </w:tabs>
              <w:spacing w:after="0"/>
              <w:jc w:val="both"/>
              <w:rPr>
                <w:szCs w:val="24"/>
              </w:rPr>
            </w:pPr>
          </w:p>
          <w:p w:rsidR="00021D93" w:rsidRPr="00D41148" w:rsidRDefault="00466115" w:rsidP="00D41148">
            <w:pPr>
              <w:tabs>
                <w:tab w:val="left" w:pos="426"/>
              </w:tabs>
              <w:spacing w:after="0"/>
              <w:jc w:val="both"/>
              <w:rPr>
                <w:szCs w:val="24"/>
              </w:rPr>
            </w:pPr>
            <w:r>
              <w:rPr>
                <w:szCs w:val="24"/>
              </w:rPr>
              <w:t>7</w:t>
            </w:r>
          </w:p>
        </w:tc>
        <w:tc>
          <w:tcPr>
            <w:tcW w:w="992" w:type="dxa"/>
            <w:shd w:val="clear" w:color="auto" w:fill="auto"/>
          </w:tcPr>
          <w:p w:rsidR="009C6C05" w:rsidRDefault="009C6C05" w:rsidP="00D41148">
            <w:pPr>
              <w:tabs>
                <w:tab w:val="left" w:pos="426"/>
              </w:tabs>
              <w:spacing w:after="0"/>
              <w:jc w:val="both"/>
              <w:rPr>
                <w:szCs w:val="24"/>
              </w:rPr>
            </w:pPr>
          </w:p>
          <w:p w:rsidR="00021D93" w:rsidRPr="00D41148" w:rsidRDefault="00021D93" w:rsidP="00D41148">
            <w:pPr>
              <w:tabs>
                <w:tab w:val="left" w:pos="426"/>
              </w:tabs>
              <w:spacing w:after="0"/>
              <w:jc w:val="both"/>
              <w:rPr>
                <w:szCs w:val="24"/>
              </w:rPr>
            </w:pPr>
            <w:r>
              <w:rPr>
                <w:szCs w:val="24"/>
              </w:rPr>
              <w:t>1</w:t>
            </w:r>
            <w:r w:rsidR="00466115">
              <w:rPr>
                <w:szCs w:val="24"/>
              </w:rPr>
              <w:t>0</w:t>
            </w:r>
          </w:p>
        </w:tc>
        <w:tc>
          <w:tcPr>
            <w:tcW w:w="1418" w:type="dxa"/>
            <w:tcBorders>
              <w:right w:val="single" w:sz="12" w:space="0" w:color="auto"/>
            </w:tcBorders>
            <w:shd w:val="clear" w:color="auto" w:fill="auto"/>
          </w:tcPr>
          <w:p w:rsidR="009C6C05" w:rsidRDefault="009C6C05" w:rsidP="00D41148">
            <w:pPr>
              <w:tabs>
                <w:tab w:val="left" w:pos="426"/>
              </w:tabs>
              <w:spacing w:after="0"/>
              <w:jc w:val="both"/>
              <w:rPr>
                <w:szCs w:val="24"/>
              </w:rPr>
            </w:pPr>
          </w:p>
          <w:p w:rsidR="00021D93" w:rsidRPr="00D41148" w:rsidRDefault="00021D93" w:rsidP="00D41148">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5/A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6811D5" w:rsidP="00D41148">
            <w:pPr>
              <w:tabs>
                <w:tab w:val="left" w:pos="426"/>
              </w:tabs>
              <w:spacing w:after="0"/>
              <w:jc w:val="both"/>
              <w:rPr>
                <w:szCs w:val="24"/>
              </w:rPr>
            </w:pPr>
            <w:r>
              <w:rPr>
                <w:szCs w:val="24"/>
              </w:rPr>
              <w:t>27</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ANA SINIFI B ŞUBESİ</w:t>
            </w:r>
          </w:p>
        </w:tc>
        <w:tc>
          <w:tcPr>
            <w:tcW w:w="892" w:type="dxa"/>
            <w:shd w:val="clear" w:color="auto" w:fill="auto"/>
          </w:tcPr>
          <w:p w:rsidR="009C6C05" w:rsidRDefault="009C6C05" w:rsidP="00D41148">
            <w:pPr>
              <w:tabs>
                <w:tab w:val="left" w:pos="426"/>
              </w:tabs>
              <w:spacing w:after="0"/>
              <w:jc w:val="both"/>
              <w:rPr>
                <w:szCs w:val="24"/>
              </w:rPr>
            </w:pPr>
          </w:p>
          <w:p w:rsidR="00021D93" w:rsidRPr="00D41148" w:rsidRDefault="00466115" w:rsidP="00D41148">
            <w:pPr>
              <w:tabs>
                <w:tab w:val="left" w:pos="426"/>
              </w:tabs>
              <w:spacing w:after="0"/>
              <w:jc w:val="both"/>
              <w:rPr>
                <w:szCs w:val="24"/>
              </w:rPr>
            </w:pPr>
            <w:r>
              <w:rPr>
                <w:szCs w:val="24"/>
              </w:rPr>
              <w:t>8</w:t>
            </w:r>
          </w:p>
        </w:tc>
        <w:tc>
          <w:tcPr>
            <w:tcW w:w="992" w:type="dxa"/>
            <w:shd w:val="clear" w:color="auto" w:fill="auto"/>
          </w:tcPr>
          <w:p w:rsidR="009C6C05" w:rsidRDefault="009C6C05" w:rsidP="00D41148">
            <w:pPr>
              <w:tabs>
                <w:tab w:val="left" w:pos="426"/>
              </w:tabs>
              <w:spacing w:after="0"/>
              <w:jc w:val="both"/>
              <w:rPr>
                <w:szCs w:val="24"/>
              </w:rPr>
            </w:pPr>
          </w:p>
          <w:p w:rsidR="00021D93" w:rsidRPr="00D41148" w:rsidRDefault="00021D93"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Default="009C6C05" w:rsidP="00D41148">
            <w:pPr>
              <w:tabs>
                <w:tab w:val="left" w:pos="426"/>
              </w:tabs>
              <w:spacing w:after="0"/>
              <w:jc w:val="both"/>
              <w:rPr>
                <w:szCs w:val="24"/>
              </w:rPr>
            </w:pPr>
          </w:p>
          <w:p w:rsidR="00021D93" w:rsidRPr="00D41148" w:rsidRDefault="00021D93" w:rsidP="00D41148">
            <w:pPr>
              <w:tabs>
                <w:tab w:val="left" w:pos="426"/>
              </w:tabs>
              <w:spacing w:after="0"/>
              <w:jc w:val="both"/>
              <w:rPr>
                <w:szCs w:val="24"/>
              </w:rPr>
            </w:pPr>
            <w:r>
              <w:rPr>
                <w:szCs w:val="24"/>
              </w:rPr>
              <w:t>1</w:t>
            </w:r>
            <w:r w:rsidR="006811D5">
              <w:rPr>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Default="009C6C05" w:rsidP="00D41148">
            <w:pPr>
              <w:tabs>
                <w:tab w:val="left" w:pos="426"/>
              </w:tabs>
              <w:spacing w:after="0"/>
              <w:jc w:val="both"/>
              <w:rPr>
                <w:szCs w:val="24"/>
              </w:rPr>
            </w:pPr>
          </w:p>
          <w:p w:rsidR="0054536C" w:rsidRPr="00D41148" w:rsidRDefault="00177C1B" w:rsidP="00D41148">
            <w:pPr>
              <w:tabs>
                <w:tab w:val="left" w:pos="426"/>
              </w:tabs>
              <w:spacing w:after="0"/>
              <w:jc w:val="both"/>
              <w:rPr>
                <w:szCs w:val="24"/>
              </w:rPr>
            </w:pPr>
            <w:r>
              <w:rPr>
                <w:szCs w:val="24"/>
              </w:rPr>
              <w:t>5/B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Default="009C6C05" w:rsidP="00D41148">
            <w:pPr>
              <w:tabs>
                <w:tab w:val="left" w:pos="426"/>
              </w:tabs>
              <w:spacing w:after="0"/>
              <w:jc w:val="both"/>
              <w:rPr>
                <w:szCs w:val="24"/>
              </w:rPr>
            </w:pPr>
          </w:p>
          <w:p w:rsidR="00177C1B" w:rsidRPr="00D41148" w:rsidRDefault="00CF42D1" w:rsidP="00D41148">
            <w:pPr>
              <w:tabs>
                <w:tab w:val="left" w:pos="426"/>
              </w:tabs>
              <w:spacing w:after="0"/>
              <w:jc w:val="both"/>
              <w:rPr>
                <w:szCs w:val="24"/>
              </w:rPr>
            </w:pPr>
            <w:r>
              <w:rPr>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Default="009C6C05" w:rsidP="00D41148">
            <w:pPr>
              <w:tabs>
                <w:tab w:val="left" w:pos="426"/>
              </w:tabs>
              <w:spacing w:after="0"/>
              <w:jc w:val="both"/>
              <w:rPr>
                <w:szCs w:val="24"/>
              </w:rPr>
            </w:pPr>
          </w:p>
          <w:p w:rsidR="00177C1B" w:rsidRPr="00D41148" w:rsidRDefault="00CF42D1" w:rsidP="00D41148">
            <w:pPr>
              <w:tabs>
                <w:tab w:val="left" w:pos="426"/>
              </w:tabs>
              <w:spacing w:after="0"/>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Default="009C6C05" w:rsidP="00D41148">
            <w:pPr>
              <w:tabs>
                <w:tab w:val="left" w:pos="426"/>
              </w:tabs>
              <w:spacing w:after="0"/>
              <w:jc w:val="both"/>
              <w:rPr>
                <w:szCs w:val="24"/>
              </w:rPr>
            </w:pPr>
          </w:p>
          <w:p w:rsidR="00177C1B" w:rsidRPr="00D41148" w:rsidRDefault="006811D5" w:rsidP="00D41148">
            <w:pPr>
              <w:tabs>
                <w:tab w:val="left" w:pos="426"/>
              </w:tabs>
              <w:spacing w:after="0"/>
              <w:jc w:val="both"/>
              <w:rPr>
                <w:szCs w:val="24"/>
              </w:rPr>
            </w:pPr>
            <w:r>
              <w:rPr>
                <w:szCs w:val="24"/>
              </w:rPr>
              <w:t>28</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1/A ŞUBESİ</w:t>
            </w:r>
          </w:p>
        </w:tc>
        <w:tc>
          <w:tcPr>
            <w:tcW w:w="892" w:type="dxa"/>
            <w:shd w:val="clear" w:color="auto" w:fill="auto"/>
          </w:tcPr>
          <w:p w:rsidR="009C6C05" w:rsidRPr="00D41148" w:rsidRDefault="006811D5" w:rsidP="00D41148">
            <w:pPr>
              <w:tabs>
                <w:tab w:val="left" w:pos="426"/>
              </w:tabs>
              <w:spacing w:after="0"/>
              <w:jc w:val="both"/>
              <w:rPr>
                <w:szCs w:val="24"/>
              </w:rPr>
            </w:pPr>
            <w:r>
              <w:rPr>
                <w:szCs w:val="24"/>
              </w:rPr>
              <w:t>11</w:t>
            </w:r>
          </w:p>
        </w:tc>
        <w:tc>
          <w:tcPr>
            <w:tcW w:w="992" w:type="dxa"/>
            <w:shd w:val="clear" w:color="auto" w:fill="auto"/>
          </w:tcPr>
          <w:p w:rsidR="009C6C05" w:rsidRPr="00D41148" w:rsidRDefault="006811D5" w:rsidP="00D41148">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9C6C05" w:rsidRPr="00D41148" w:rsidRDefault="006811D5" w:rsidP="00D41148">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6/A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27</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 xml:space="preserve">1/B ŞUBESİ </w:t>
            </w:r>
          </w:p>
        </w:tc>
        <w:tc>
          <w:tcPr>
            <w:tcW w:w="892" w:type="dxa"/>
            <w:shd w:val="clear" w:color="auto" w:fill="auto"/>
          </w:tcPr>
          <w:p w:rsidR="009C6C05" w:rsidRPr="00D41148" w:rsidRDefault="006811D5" w:rsidP="00D41148">
            <w:pPr>
              <w:tabs>
                <w:tab w:val="left" w:pos="426"/>
              </w:tabs>
              <w:spacing w:after="0"/>
              <w:jc w:val="both"/>
              <w:rPr>
                <w:szCs w:val="24"/>
              </w:rPr>
            </w:pPr>
            <w:r>
              <w:rPr>
                <w:szCs w:val="24"/>
              </w:rPr>
              <w:t>12</w:t>
            </w:r>
          </w:p>
        </w:tc>
        <w:tc>
          <w:tcPr>
            <w:tcW w:w="992" w:type="dxa"/>
            <w:shd w:val="clear" w:color="auto" w:fill="auto"/>
          </w:tcPr>
          <w:p w:rsidR="009C6C05" w:rsidRPr="00D41148" w:rsidRDefault="00021D93" w:rsidP="00D41148">
            <w:pPr>
              <w:tabs>
                <w:tab w:val="left" w:pos="426"/>
              </w:tabs>
              <w:spacing w:after="0"/>
              <w:jc w:val="both"/>
              <w:rPr>
                <w:szCs w:val="24"/>
              </w:rPr>
            </w:pPr>
            <w:r>
              <w:rPr>
                <w:szCs w:val="24"/>
              </w:rPr>
              <w:t>1</w:t>
            </w:r>
            <w:r w:rsidR="006811D5">
              <w:rPr>
                <w:szCs w:val="24"/>
              </w:rPr>
              <w:t>5</w:t>
            </w:r>
          </w:p>
        </w:tc>
        <w:tc>
          <w:tcPr>
            <w:tcW w:w="1418" w:type="dxa"/>
            <w:tcBorders>
              <w:right w:val="single" w:sz="12" w:space="0" w:color="auto"/>
            </w:tcBorders>
            <w:shd w:val="clear" w:color="auto" w:fill="auto"/>
          </w:tcPr>
          <w:p w:rsidR="009C6C05" w:rsidRPr="00D41148" w:rsidRDefault="00021D93" w:rsidP="00D41148">
            <w:pPr>
              <w:tabs>
                <w:tab w:val="left" w:pos="426"/>
              </w:tabs>
              <w:spacing w:after="0"/>
              <w:jc w:val="both"/>
              <w:rPr>
                <w:szCs w:val="24"/>
              </w:rPr>
            </w:pPr>
            <w:r>
              <w:rPr>
                <w:szCs w:val="24"/>
              </w:rPr>
              <w:t>2</w:t>
            </w:r>
            <w:r w:rsidR="006811D5">
              <w:rPr>
                <w:szCs w:val="24"/>
              </w:rPr>
              <w:t>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6/B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28</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2/A ŞUBESİ</w:t>
            </w:r>
          </w:p>
        </w:tc>
        <w:tc>
          <w:tcPr>
            <w:tcW w:w="892" w:type="dxa"/>
            <w:shd w:val="clear" w:color="auto" w:fill="auto"/>
          </w:tcPr>
          <w:p w:rsidR="009C6C05" w:rsidRPr="00D41148" w:rsidRDefault="006811D5" w:rsidP="00D41148">
            <w:pPr>
              <w:tabs>
                <w:tab w:val="left" w:pos="426"/>
              </w:tabs>
              <w:spacing w:after="0"/>
              <w:jc w:val="both"/>
              <w:rPr>
                <w:szCs w:val="24"/>
              </w:rPr>
            </w:pPr>
            <w:r>
              <w:rPr>
                <w:szCs w:val="24"/>
              </w:rPr>
              <w:t>9</w:t>
            </w:r>
          </w:p>
        </w:tc>
        <w:tc>
          <w:tcPr>
            <w:tcW w:w="992" w:type="dxa"/>
            <w:shd w:val="clear" w:color="auto" w:fill="auto"/>
          </w:tcPr>
          <w:p w:rsidR="009C6C05" w:rsidRPr="00D41148" w:rsidRDefault="00021D93" w:rsidP="00D41148">
            <w:pPr>
              <w:tabs>
                <w:tab w:val="left" w:pos="426"/>
              </w:tabs>
              <w:spacing w:after="0"/>
              <w:jc w:val="both"/>
              <w:rPr>
                <w:szCs w:val="24"/>
              </w:rPr>
            </w:pPr>
            <w:r>
              <w:rPr>
                <w:szCs w:val="24"/>
              </w:rPr>
              <w:t>1</w:t>
            </w:r>
            <w:r w:rsidR="006811D5">
              <w:rPr>
                <w:szCs w:val="24"/>
              </w:rPr>
              <w:t>6</w:t>
            </w:r>
          </w:p>
        </w:tc>
        <w:tc>
          <w:tcPr>
            <w:tcW w:w="1418" w:type="dxa"/>
            <w:tcBorders>
              <w:right w:val="single" w:sz="12" w:space="0" w:color="auto"/>
            </w:tcBorders>
            <w:shd w:val="clear" w:color="auto" w:fill="auto"/>
          </w:tcPr>
          <w:p w:rsidR="009C6C05" w:rsidRPr="00D41148" w:rsidRDefault="00021D93" w:rsidP="00D41148">
            <w:pPr>
              <w:tabs>
                <w:tab w:val="left" w:pos="426"/>
              </w:tabs>
              <w:spacing w:after="0"/>
              <w:jc w:val="both"/>
              <w:rPr>
                <w:szCs w:val="24"/>
              </w:rPr>
            </w:pPr>
            <w:r>
              <w:rPr>
                <w:szCs w:val="24"/>
              </w:rPr>
              <w:t>2</w:t>
            </w:r>
            <w:r w:rsidR="006811D5">
              <w:rPr>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7/A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31</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2/B ŞUBESİ</w:t>
            </w:r>
          </w:p>
        </w:tc>
        <w:tc>
          <w:tcPr>
            <w:tcW w:w="892" w:type="dxa"/>
            <w:shd w:val="clear" w:color="auto" w:fill="auto"/>
          </w:tcPr>
          <w:p w:rsidR="009C6C05" w:rsidRPr="00D41148" w:rsidRDefault="006811D5" w:rsidP="00D41148">
            <w:pPr>
              <w:tabs>
                <w:tab w:val="left" w:pos="426"/>
              </w:tabs>
              <w:spacing w:after="0"/>
              <w:jc w:val="both"/>
              <w:rPr>
                <w:szCs w:val="24"/>
              </w:rPr>
            </w:pPr>
            <w:r>
              <w:rPr>
                <w:szCs w:val="24"/>
              </w:rPr>
              <w:t>11</w:t>
            </w:r>
          </w:p>
        </w:tc>
        <w:tc>
          <w:tcPr>
            <w:tcW w:w="992" w:type="dxa"/>
            <w:shd w:val="clear" w:color="auto" w:fill="auto"/>
          </w:tcPr>
          <w:p w:rsidR="009C6C05" w:rsidRPr="00D41148" w:rsidRDefault="006811D5" w:rsidP="00D41148">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rsidR="009C6C05" w:rsidRPr="00D41148" w:rsidRDefault="00021D93" w:rsidP="00D41148">
            <w:pPr>
              <w:tabs>
                <w:tab w:val="left" w:pos="426"/>
              </w:tabs>
              <w:spacing w:after="0"/>
              <w:jc w:val="both"/>
              <w:rPr>
                <w:szCs w:val="24"/>
              </w:rPr>
            </w:pPr>
            <w:r>
              <w:rPr>
                <w:szCs w:val="24"/>
              </w:rPr>
              <w:t>2</w:t>
            </w:r>
            <w:r w:rsidR="006811D5">
              <w:rPr>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7/B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177C1B" w:rsidP="00D41148">
            <w:pPr>
              <w:tabs>
                <w:tab w:val="left" w:pos="426"/>
              </w:tabs>
              <w:spacing w:after="0"/>
              <w:jc w:val="both"/>
              <w:rPr>
                <w:szCs w:val="24"/>
              </w:rPr>
            </w:pPr>
            <w:r>
              <w:rPr>
                <w:szCs w:val="24"/>
              </w:rPr>
              <w:t>1</w:t>
            </w:r>
            <w:r w:rsidR="00CF42D1">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30</w:t>
            </w:r>
          </w:p>
        </w:tc>
      </w:tr>
      <w:tr w:rsidR="00D5715B" w:rsidRPr="00D41148" w:rsidTr="00710994">
        <w:tc>
          <w:tcPr>
            <w:tcW w:w="1768" w:type="dxa"/>
            <w:shd w:val="clear" w:color="auto" w:fill="auto"/>
          </w:tcPr>
          <w:p w:rsidR="009C6C05" w:rsidRPr="00D41148" w:rsidRDefault="00021D93" w:rsidP="00D41148">
            <w:pPr>
              <w:tabs>
                <w:tab w:val="left" w:pos="426"/>
              </w:tabs>
              <w:spacing w:after="0"/>
              <w:jc w:val="both"/>
              <w:rPr>
                <w:szCs w:val="24"/>
              </w:rPr>
            </w:pPr>
            <w:r>
              <w:rPr>
                <w:szCs w:val="24"/>
              </w:rPr>
              <w:t>3/A ŞUBESİ</w:t>
            </w:r>
          </w:p>
        </w:tc>
        <w:tc>
          <w:tcPr>
            <w:tcW w:w="892" w:type="dxa"/>
            <w:shd w:val="clear" w:color="auto" w:fill="auto"/>
          </w:tcPr>
          <w:p w:rsidR="009C6C05" w:rsidRPr="00D41148" w:rsidRDefault="00021D93" w:rsidP="00D41148">
            <w:pPr>
              <w:tabs>
                <w:tab w:val="left" w:pos="426"/>
              </w:tabs>
              <w:spacing w:after="0"/>
              <w:jc w:val="both"/>
              <w:rPr>
                <w:szCs w:val="24"/>
              </w:rPr>
            </w:pPr>
            <w:r>
              <w:rPr>
                <w:szCs w:val="24"/>
              </w:rPr>
              <w:t>1</w:t>
            </w:r>
            <w:r w:rsidR="006811D5">
              <w:rPr>
                <w:szCs w:val="24"/>
              </w:rPr>
              <w:t>0</w:t>
            </w:r>
          </w:p>
        </w:tc>
        <w:tc>
          <w:tcPr>
            <w:tcW w:w="992" w:type="dxa"/>
            <w:shd w:val="clear" w:color="auto" w:fill="auto"/>
          </w:tcPr>
          <w:p w:rsidR="009C6C05" w:rsidRPr="00D41148" w:rsidRDefault="00021D93" w:rsidP="00D41148">
            <w:pPr>
              <w:tabs>
                <w:tab w:val="left" w:pos="426"/>
              </w:tabs>
              <w:spacing w:after="0"/>
              <w:jc w:val="both"/>
              <w:rPr>
                <w:szCs w:val="24"/>
              </w:rPr>
            </w:pPr>
            <w:r>
              <w:rPr>
                <w:szCs w:val="24"/>
              </w:rPr>
              <w:t>1</w:t>
            </w:r>
            <w:r w:rsidR="006811D5">
              <w:rPr>
                <w:szCs w:val="24"/>
              </w:rPr>
              <w:t>5</w:t>
            </w:r>
          </w:p>
        </w:tc>
        <w:tc>
          <w:tcPr>
            <w:tcW w:w="1418" w:type="dxa"/>
            <w:tcBorders>
              <w:right w:val="single" w:sz="12" w:space="0" w:color="auto"/>
            </w:tcBorders>
            <w:shd w:val="clear" w:color="auto" w:fill="auto"/>
          </w:tcPr>
          <w:p w:rsidR="009C6C05" w:rsidRPr="00D41148" w:rsidRDefault="00021D93" w:rsidP="00D41148">
            <w:pPr>
              <w:tabs>
                <w:tab w:val="left" w:pos="426"/>
              </w:tabs>
              <w:spacing w:after="0"/>
              <w:jc w:val="both"/>
              <w:rPr>
                <w:szCs w:val="24"/>
              </w:rPr>
            </w:pPr>
            <w:r>
              <w:rPr>
                <w:szCs w:val="24"/>
              </w:rPr>
              <w:t>2</w:t>
            </w:r>
            <w:r w:rsidR="006811D5">
              <w:rPr>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 xml:space="preserve">8/A </w:t>
            </w:r>
            <w:r w:rsidR="00177C1B">
              <w:rPr>
                <w:szCs w:val="24"/>
              </w:rPr>
              <w:t>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CF42D1" w:rsidP="00D41148">
            <w:pPr>
              <w:tabs>
                <w:tab w:val="left" w:pos="426"/>
              </w:tabs>
              <w:spacing w:after="0"/>
              <w:jc w:val="both"/>
              <w:rPr>
                <w:szCs w:val="24"/>
              </w:rPr>
            </w:pPr>
            <w:r>
              <w:rPr>
                <w:szCs w:val="24"/>
              </w:rPr>
              <w:t>30</w:t>
            </w:r>
          </w:p>
        </w:tc>
      </w:tr>
      <w:tr w:rsidR="0054536C" w:rsidRPr="00D41148" w:rsidTr="0054536C">
        <w:tc>
          <w:tcPr>
            <w:tcW w:w="1768"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r>
              <w:rPr>
                <w:szCs w:val="24"/>
              </w:rPr>
              <w:t>3/B ŞUBESİ</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9E4039">
            <w:pPr>
              <w:tabs>
                <w:tab w:val="left" w:pos="426"/>
              </w:tabs>
              <w:spacing w:after="0"/>
              <w:jc w:val="both"/>
              <w:rPr>
                <w:szCs w:val="24"/>
              </w:rPr>
            </w:pPr>
            <w:r>
              <w:rPr>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9E4039">
            <w:pPr>
              <w:tabs>
                <w:tab w:val="left" w:pos="426"/>
              </w:tabs>
              <w:spacing w:after="0"/>
              <w:jc w:val="both"/>
              <w:rPr>
                <w:szCs w:val="24"/>
              </w:rPr>
            </w:pPr>
            <w:r>
              <w:rPr>
                <w:szCs w:val="24"/>
              </w:rPr>
              <w:t>17</w:t>
            </w: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4536C" w:rsidRPr="00D41148" w:rsidRDefault="0054536C" w:rsidP="009E4039">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 xml:space="preserve">8/B </w:t>
            </w:r>
            <w:r w:rsidR="00177C1B">
              <w:rPr>
                <w:szCs w:val="24"/>
              </w:rPr>
              <w:t xml:space="preserve">ŞUBESİ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177C1B" w:rsidP="009E4039">
            <w:pPr>
              <w:tabs>
                <w:tab w:val="left" w:pos="426"/>
              </w:tabs>
              <w:spacing w:after="0"/>
              <w:jc w:val="both"/>
              <w:rPr>
                <w:szCs w:val="24"/>
              </w:rPr>
            </w:pPr>
            <w:r>
              <w:rPr>
                <w:szCs w:val="24"/>
              </w:rPr>
              <w:t>1</w:t>
            </w:r>
            <w:r w:rsidR="00CF42D1">
              <w:rPr>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29</w:t>
            </w:r>
          </w:p>
        </w:tc>
      </w:tr>
      <w:tr w:rsidR="0054536C" w:rsidRPr="00D41148" w:rsidTr="0054536C">
        <w:tc>
          <w:tcPr>
            <w:tcW w:w="1768"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r>
              <w:rPr>
                <w:szCs w:val="24"/>
              </w:rPr>
              <w:t>4/A ŞUBESİ</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9E4039">
            <w:pPr>
              <w:tabs>
                <w:tab w:val="left" w:pos="426"/>
              </w:tabs>
              <w:spacing w:after="0"/>
              <w:jc w:val="both"/>
              <w:rPr>
                <w:szCs w:val="24"/>
              </w:rPr>
            </w:pPr>
            <w:r>
              <w:rPr>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9E4039">
            <w:pPr>
              <w:tabs>
                <w:tab w:val="left" w:pos="426"/>
              </w:tabs>
              <w:spacing w:after="0"/>
              <w:jc w:val="both"/>
              <w:rPr>
                <w:szCs w:val="24"/>
              </w:rPr>
            </w:pPr>
            <w:r>
              <w:rPr>
                <w:szCs w:val="24"/>
              </w:rPr>
              <w:t>13</w:t>
            </w: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4536C" w:rsidRPr="00D41148" w:rsidRDefault="0054536C" w:rsidP="0054536C">
            <w:pPr>
              <w:tabs>
                <w:tab w:val="left" w:pos="426"/>
              </w:tabs>
              <w:spacing w:after="0"/>
              <w:jc w:val="both"/>
              <w:rPr>
                <w:szCs w:val="24"/>
              </w:rPr>
            </w:pPr>
            <w:r>
              <w:rPr>
                <w:szCs w:val="24"/>
              </w:rPr>
              <w:t>2</w:t>
            </w:r>
            <w:r w:rsidR="006811D5">
              <w:rPr>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 xml:space="preserve">8/C </w:t>
            </w:r>
            <w:r w:rsidR="00177C1B">
              <w:rPr>
                <w:szCs w:val="24"/>
              </w:rPr>
              <w:t>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177C1B" w:rsidP="009E4039">
            <w:pPr>
              <w:tabs>
                <w:tab w:val="left" w:pos="426"/>
              </w:tabs>
              <w:spacing w:after="0"/>
              <w:jc w:val="both"/>
              <w:rPr>
                <w:szCs w:val="24"/>
              </w:rPr>
            </w:pPr>
            <w:r>
              <w:rPr>
                <w:szCs w:val="24"/>
              </w:rPr>
              <w:t>2</w:t>
            </w:r>
            <w:r w:rsidR="00CF42D1">
              <w:rPr>
                <w:szCs w:val="24"/>
              </w:rPr>
              <w:t>7</w:t>
            </w:r>
          </w:p>
        </w:tc>
      </w:tr>
      <w:tr w:rsidR="0054536C" w:rsidRPr="00D41148" w:rsidTr="0054536C">
        <w:tc>
          <w:tcPr>
            <w:tcW w:w="1768"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r>
              <w:rPr>
                <w:szCs w:val="24"/>
              </w:rPr>
              <w:t>4/B ŞUBESİ</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9E4039">
            <w:pPr>
              <w:tabs>
                <w:tab w:val="left" w:pos="426"/>
              </w:tabs>
              <w:spacing w:after="0"/>
              <w:jc w:val="both"/>
              <w:rPr>
                <w:szCs w:val="24"/>
              </w:rPr>
            </w:pPr>
            <w:r>
              <w:rPr>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6811D5" w:rsidP="0054536C">
            <w:pPr>
              <w:tabs>
                <w:tab w:val="left" w:pos="426"/>
              </w:tabs>
              <w:spacing w:after="0"/>
              <w:jc w:val="both"/>
              <w:rPr>
                <w:szCs w:val="24"/>
              </w:rPr>
            </w:pPr>
            <w:r>
              <w:rPr>
                <w:szCs w:val="24"/>
              </w:rPr>
              <w:t>13</w:t>
            </w: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4536C" w:rsidRPr="00D41148" w:rsidRDefault="0054536C" w:rsidP="0054536C">
            <w:pPr>
              <w:tabs>
                <w:tab w:val="left" w:pos="426"/>
              </w:tabs>
              <w:spacing w:after="0"/>
              <w:jc w:val="both"/>
              <w:rPr>
                <w:szCs w:val="24"/>
              </w:rPr>
            </w:pPr>
            <w:r>
              <w:rPr>
                <w:szCs w:val="24"/>
              </w:rPr>
              <w:t>2</w:t>
            </w:r>
            <w:r w:rsidR="006811D5">
              <w:rPr>
                <w:szCs w:val="24"/>
              </w:rPr>
              <w:t>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4536C" w:rsidRPr="00D41148" w:rsidRDefault="00CF42D1" w:rsidP="009E4039">
            <w:pPr>
              <w:tabs>
                <w:tab w:val="left" w:pos="426"/>
              </w:tabs>
              <w:spacing w:after="0"/>
              <w:jc w:val="both"/>
              <w:rPr>
                <w:szCs w:val="24"/>
              </w:rPr>
            </w:pPr>
            <w:r>
              <w:rPr>
                <w:szCs w:val="24"/>
              </w:rPr>
              <w:t xml:space="preserve">2.KADEME ORTA AĞIR OTİZM </w:t>
            </w:r>
            <w:r w:rsidR="00177C1B">
              <w:rPr>
                <w:szCs w:val="24"/>
              </w:rPr>
              <w:t>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4536C" w:rsidRDefault="0054536C" w:rsidP="009E4039">
            <w:pPr>
              <w:tabs>
                <w:tab w:val="left" w:pos="426"/>
              </w:tabs>
              <w:spacing w:after="0"/>
              <w:jc w:val="both"/>
              <w:rPr>
                <w:szCs w:val="24"/>
              </w:rPr>
            </w:pPr>
          </w:p>
          <w:p w:rsidR="005E0743" w:rsidRPr="00D41148" w:rsidRDefault="00CF42D1" w:rsidP="009E4039">
            <w:pPr>
              <w:tabs>
                <w:tab w:val="left" w:pos="426"/>
              </w:tabs>
              <w:spacing w:after="0"/>
              <w:jc w:val="both"/>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4536C" w:rsidRDefault="0054536C" w:rsidP="009E4039">
            <w:pPr>
              <w:tabs>
                <w:tab w:val="left" w:pos="426"/>
              </w:tabs>
              <w:spacing w:after="0"/>
              <w:jc w:val="both"/>
              <w:rPr>
                <w:szCs w:val="24"/>
              </w:rPr>
            </w:pPr>
          </w:p>
          <w:p w:rsidR="005E0743" w:rsidRPr="00D41148" w:rsidRDefault="00CF42D1" w:rsidP="009E4039">
            <w:pPr>
              <w:tabs>
                <w:tab w:val="left" w:pos="426"/>
              </w:tabs>
              <w:spacing w:after="0"/>
              <w:jc w:val="both"/>
              <w:rPr>
                <w:szCs w:val="24"/>
              </w:rPr>
            </w:pPr>
            <w:r>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4536C" w:rsidRDefault="0054536C" w:rsidP="009E4039">
            <w:pPr>
              <w:tabs>
                <w:tab w:val="left" w:pos="426"/>
              </w:tabs>
              <w:spacing w:after="0"/>
              <w:jc w:val="both"/>
              <w:rPr>
                <w:szCs w:val="24"/>
              </w:rPr>
            </w:pPr>
          </w:p>
          <w:p w:rsidR="005E0743" w:rsidRPr="00D41148" w:rsidRDefault="005E0743" w:rsidP="009E4039">
            <w:pPr>
              <w:tabs>
                <w:tab w:val="left" w:pos="426"/>
              </w:tabs>
              <w:spacing w:after="0"/>
              <w:jc w:val="both"/>
              <w:rPr>
                <w:szCs w:val="24"/>
              </w:rPr>
            </w:pPr>
            <w:r>
              <w:rPr>
                <w:szCs w:val="24"/>
              </w:rPr>
              <w:t>1</w:t>
            </w:r>
          </w:p>
        </w:tc>
      </w:tr>
      <w:tr w:rsidR="0054536C" w:rsidRPr="00D41148" w:rsidTr="0054536C">
        <w:tc>
          <w:tcPr>
            <w:tcW w:w="1768"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177C1B" w:rsidP="009E4039">
            <w:pPr>
              <w:tabs>
                <w:tab w:val="left" w:pos="426"/>
              </w:tabs>
              <w:spacing w:after="0"/>
              <w:jc w:val="both"/>
              <w:rPr>
                <w:szCs w:val="24"/>
              </w:rPr>
            </w:pPr>
            <w:r>
              <w:rPr>
                <w:szCs w:val="24"/>
              </w:rPr>
              <w:t>1.KADEME ORTA AĞIR OTİZM ŞUBELERİ</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177C1B" w:rsidP="009E4039">
            <w:pPr>
              <w:tabs>
                <w:tab w:val="left" w:pos="426"/>
              </w:tabs>
              <w:spacing w:after="0"/>
              <w:jc w:val="both"/>
              <w:rPr>
                <w:szCs w:val="24"/>
              </w:rPr>
            </w:pPr>
            <w:r>
              <w:rPr>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CF42D1" w:rsidP="009E4039">
            <w:pPr>
              <w:tabs>
                <w:tab w:val="left" w:pos="426"/>
              </w:tabs>
              <w:spacing w:after="0"/>
              <w:jc w:val="both"/>
              <w:rPr>
                <w:szCs w:val="24"/>
              </w:rPr>
            </w:pPr>
            <w:r>
              <w:rPr>
                <w:szCs w:val="24"/>
              </w:rPr>
              <w:t>3</w:t>
            </w: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4536C" w:rsidRPr="00D41148" w:rsidRDefault="00CF42D1" w:rsidP="009E4039">
            <w:pPr>
              <w:tabs>
                <w:tab w:val="left" w:pos="426"/>
              </w:tabs>
              <w:spacing w:after="0"/>
              <w:jc w:val="both"/>
              <w:rPr>
                <w:szCs w:val="24"/>
              </w:rPr>
            </w:pPr>
            <w:r>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r>
      <w:tr w:rsidR="0054536C" w:rsidRPr="00D41148" w:rsidTr="0054536C">
        <w:tc>
          <w:tcPr>
            <w:tcW w:w="1768"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536C" w:rsidRPr="00D41148" w:rsidRDefault="0054536C" w:rsidP="009E4039">
            <w:pPr>
              <w:tabs>
                <w:tab w:val="left" w:pos="426"/>
              </w:tabs>
              <w:spacing w:after="0"/>
              <w:jc w:val="both"/>
              <w:rPr>
                <w:szCs w:val="24"/>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4536C" w:rsidRPr="00D41148" w:rsidRDefault="0054536C" w:rsidP="009E4039">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4536C" w:rsidRPr="00D41148" w:rsidRDefault="0054536C" w:rsidP="009E4039">
            <w:pPr>
              <w:tabs>
                <w:tab w:val="left" w:pos="426"/>
              </w:tabs>
              <w:spacing w:after="0"/>
              <w:jc w:val="both"/>
              <w:rPr>
                <w:szCs w:val="24"/>
              </w:rPr>
            </w:pPr>
          </w:p>
        </w:tc>
      </w:tr>
    </w:tbl>
    <w:p w:rsidR="009C6C05" w:rsidRDefault="009C6C05" w:rsidP="009C6C05">
      <w:pPr>
        <w:pStyle w:val="Balk3"/>
      </w:pPr>
      <w:r>
        <w:t>Donanım ve Teknolojik Kaynaklarımız</w:t>
      </w:r>
    </w:p>
    <w:p w:rsidR="009C6C05" w:rsidRDefault="009C6C05" w:rsidP="005E0743">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9C6C05" w:rsidP="009C6C05"/>
          <w:p w:rsidR="005E0743" w:rsidRDefault="005E0743" w:rsidP="009C6C05">
            <w:r>
              <w:t>23</w:t>
            </w:r>
          </w:p>
        </w:tc>
        <w:tc>
          <w:tcPr>
            <w:tcW w:w="4715" w:type="dxa"/>
            <w:shd w:val="clear" w:color="auto" w:fill="auto"/>
          </w:tcPr>
          <w:p w:rsidR="009C6C05" w:rsidRDefault="009C6C05" w:rsidP="009C6C05">
            <w:r>
              <w:t>TV Sayısı</w:t>
            </w:r>
          </w:p>
        </w:tc>
        <w:tc>
          <w:tcPr>
            <w:tcW w:w="2358" w:type="dxa"/>
            <w:shd w:val="clear" w:color="auto" w:fill="auto"/>
          </w:tcPr>
          <w:p w:rsidR="009C6C05" w:rsidRDefault="009C6C05" w:rsidP="009C6C05"/>
          <w:p w:rsidR="005E0743" w:rsidRDefault="005E0743"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9C6C05" w:rsidP="009C6C05"/>
          <w:p w:rsidR="005E0743" w:rsidRDefault="005E0743" w:rsidP="009C6C05">
            <w:r>
              <w:t>13</w:t>
            </w:r>
          </w:p>
        </w:tc>
        <w:tc>
          <w:tcPr>
            <w:tcW w:w="4715" w:type="dxa"/>
            <w:shd w:val="clear" w:color="auto" w:fill="auto"/>
          </w:tcPr>
          <w:p w:rsidR="009C6C05" w:rsidRDefault="009C6C05" w:rsidP="009C6C05">
            <w:r>
              <w:t>Yazıcı Sayısı</w:t>
            </w:r>
          </w:p>
        </w:tc>
        <w:tc>
          <w:tcPr>
            <w:tcW w:w="2358" w:type="dxa"/>
            <w:shd w:val="clear" w:color="auto" w:fill="auto"/>
          </w:tcPr>
          <w:p w:rsidR="005E0743" w:rsidRDefault="005E0743" w:rsidP="009C6C05">
            <w:r>
              <w:t>0</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5E0743" w:rsidRDefault="005E0743" w:rsidP="009C6C05">
            <w:r>
              <w:t>0</w:t>
            </w:r>
          </w:p>
        </w:tc>
        <w:tc>
          <w:tcPr>
            <w:tcW w:w="4715" w:type="dxa"/>
            <w:shd w:val="clear" w:color="auto" w:fill="auto"/>
          </w:tcPr>
          <w:p w:rsidR="009C6C05" w:rsidRDefault="009C6C05" w:rsidP="009C6C05">
            <w:r>
              <w:t>Fotokopi Makinası Sayısı</w:t>
            </w:r>
          </w:p>
        </w:tc>
        <w:tc>
          <w:tcPr>
            <w:tcW w:w="2358" w:type="dxa"/>
            <w:shd w:val="clear" w:color="auto" w:fill="auto"/>
          </w:tcPr>
          <w:p w:rsidR="005E0743" w:rsidRDefault="005E0743" w:rsidP="009C6C05">
            <w:r>
              <w:t>3</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5E0743"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5E0743" w:rsidP="009C6C05">
            <w:r>
              <w:t>16 Mbhs</w:t>
            </w:r>
          </w:p>
          <w:p w:rsidR="005E0743" w:rsidRDefault="005E0743" w:rsidP="009C6C05"/>
        </w:tc>
      </w:tr>
    </w:tbl>
    <w:p w:rsidR="009C6C05" w:rsidRDefault="009C6C05" w:rsidP="009C6C05"/>
    <w:p w:rsidR="002B04BA" w:rsidRDefault="002B04BA" w:rsidP="009C6C05"/>
    <w:p w:rsidR="002B04BA" w:rsidRDefault="002B04BA" w:rsidP="009C6C05"/>
    <w:p w:rsidR="009C6C05" w:rsidRDefault="004962D0" w:rsidP="004962D0">
      <w:pPr>
        <w:pStyle w:val="Balk3"/>
      </w:pPr>
      <w: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6811D5" w:rsidTr="00D41148">
        <w:tc>
          <w:tcPr>
            <w:tcW w:w="2357" w:type="dxa"/>
            <w:shd w:val="clear" w:color="auto" w:fill="auto"/>
          </w:tcPr>
          <w:p w:rsidR="006811D5" w:rsidRDefault="006811D5" w:rsidP="009134AF">
            <w:r>
              <w:t>2018</w:t>
            </w:r>
          </w:p>
        </w:tc>
        <w:tc>
          <w:tcPr>
            <w:tcW w:w="2357" w:type="dxa"/>
            <w:shd w:val="clear" w:color="auto" w:fill="auto"/>
          </w:tcPr>
          <w:p w:rsidR="006811D5" w:rsidRDefault="006811D5" w:rsidP="009134AF">
            <w:r>
              <w:t>14.540</w:t>
            </w:r>
          </w:p>
        </w:tc>
        <w:tc>
          <w:tcPr>
            <w:tcW w:w="2357" w:type="dxa"/>
            <w:shd w:val="clear" w:color="auto" w:fill="auto"/>
          </w:tcPr>
          <w:p w:rsidR="006811D5" w:rsidRDefault="006811D5" w:rsidP="009134AF">
            <w:r>
              <w:t>32.394</w:t>
            </w:r>
          </w:p>
        </w:tc>
      </w:tr>
      <w:tr w:rsidR="004962D0" w:rsidTr="00D41148">
        <w:tc>
          <w:tcPr>
            <w:tcW w:w="2357" w:type="dxa"/>
            <w:shd w:val="clear" w:color="auto" w:fill="auto"/>
          </w:tcPr>
          <w:p w:rsidR="004962D0" w:rsidRDefault="00735092" w:rsidP="009C6C05">
            <w:r>
              <w:t>2019</w:t>
            </w:r>
          </w:p>
        </w:tc>
        <w:tc>
          <w:tcPr>
            <w:tcW w:w="2357" w:type="dxa"/>
            <w:shd w:val="clear" w:color="auto" w:fill="auto"/>
          </w:tcPr>
          <w:p w:rsidR="004962D0" w:rsidRDefault="00735092" w:rsidP="009C6C05">
            <w:r>
              <w:t>22.764</w:t>
            </w:r>
          </w:p>
        </w:tc>
        <w:tc>
          <w:tcPr>
            <w:tcW w:w="2357" w:type="dxa"/>
            <w:shd w:val="clear" w:color="auto" w:fill="auto"/>
          </w:tcPr>
          <w:p w:rsidR="004962D0" w:rsidRDefault="00735092" w:rsidP="009C6C05">
            <w:r>
              <w:t>35.498</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416085140"/>
      <w:bookmarkStart w:id="23" w:name="_Toc531097536"/>
      <w:r w:rsidRPr="00A47F2F">
        <w:lastRenderedPageBreak/>
        <w:t>PAYDAŞ ANALİZİ</w:t>
      </w:r>
      <w:bookmarkEnd w:id="23"/>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C75306" w:rsidP="00B21A33">
      <w:pPr>
        <w:jc w:val="both"/>
      </w:pPr>
      <w:r>
        <w:rPr>
          <w:noProof/>
          <w:szCs w:val="24"/>
        </w:rPr>
        <w:drawing>
          <wp:inline distT="0" distB="0" distL="0" distR="0">
            <wp:extent cx="3923665" cy="257302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3665" cy="2573020"/>
                    </a:xfrm>
                    <a:prstGeom prst="rect">
                      <a:avLst/>
                    </a:prstGeom>
                    <a:noFill/>
                    <a:ln w="9525">
                      <a:noFill/>
                      <a:miter lim="800000"/>
                      <a:headEnd/>
                      <a:tailEnd/>
                    </a:ln>
                  </pic:spPr>
                </pic:pic>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verilmiştir</w:t>
      </w:r>
      <w:r w:rsidR="00373590">
        <w:t xml:space="preserve"> </w:t>
      </w:r>
      <w:r w:rsidR="00373590" w:rsidRPr="00373590">
        <w:rPr>
          <w:highlight w:val="yellow"/>
        </w:rPr>
        <w:t>*</w:t>
      </w:r>
      <w:r w:rsidR="00373590">
        <w:t xml:space="preserve"> </w:t>
      </w:r>
      <w:r>
        <w:t xml:space="preserve">: </w:t>
      </w:r>
    </w:p>
    <w:p w:rsidR="00100775" w:rsidRPr="0051022D" w:rsidRDefault="00373590" w:rsidP="0051022D">
      <w:pPr>
        <w:pStyle w:val="Balk3"/>
        <w:rPr>
          <w:lang w:val="tr-TR"/>
        </w:rPr>
      </w:pPr>
      <w:r>
        <w:lastRenderedPageBreak/>
        <w:t>Öğrenci Anketi Sonuçları:</w:t>
      </w:r>
    </w:p>
    <w:p w:rsidR="0051022D" w:rsidRDefault="00C75306" w:rsidP="002B04BA">
      <w:pPr>
        <w:spacing w:before="77"/>
        <w:ind w:left="1001" w:right="494" w:hanging="516"/>
        <w:rPr>
          <w:rFonts w:ascii="Times New Roman" w:hAnsi="Times New Roman"/>
          <w:b/>
          <w:szCs w:val="24"/>
        </w:rPr>
      </w:pPr>
      <w:r>
        <w:rPr>
          <w:rFonts w:ascii="Times New Roman" w:hAnsi="Times New Roman"/>
          <w:b/>
          <w:noProof/>
          <w:szCs w:val="24"/>
        </w:rPr>
        <w:drawing>
          <wp:inline distT="0" distB="0" distL="0" distR="0">
            <wp:extent cx="8750300" cy="4486910"/>
            <wp:effectExtent l="0" t="0" r="0" b="0"/>
            <wp:docPr id="4" name="Nesnesi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BCF" w:rsidRDefault="00316BCF" w:rsidP="002B04BA">
      <w:pPr>
        <w:spacing w:before="77"/>
        <w:ind w:left="1001" w:right="494" w:hanging="516"/>
        <w:rPr>
          <w:rFonts w:ascii="Times New Roman" w:hAnsi="Times New Roman"/>
          <w:b/>
          <w:szCs w:val="24"/>
        </w:rPr>
      </w:pPr>
    </w:p>
    <w:p w:rsidR="00316BCF" w:rsidRDefault="00316BCF" w:rsidP="002B04BA">
      <w:pPr>
        <w:spacing w:before="77"/>
        <w:ind w:left="1001" w:right="494" w:hanging="516"/>
        <w:rPr>
          <w:rFonts w:ascii="Times New Roman" w:hAnsi="Times New Roman"/>
          <w:b/>
          <w:szCs w:val="24"/>
        </w:rPr>
      </w:pPr>
    </w:p>
    <w:p w:rsidR="002B04BA" w:rsidRPr="002F16DD" w:rsidRDefault="002B04BA" w:rsidP="002B04BA">
      <w:pPr>
        <w:spacing w:before="77"/>
        <w:ind w:left="1001" w:right="494" w:hanging="516"/>
        <w:rPr>
          <w:rFonts w:ascii="Times New Roman" w:hAnsi="Times New Roman"/>
          <w:b/>
          <w:szCs w:val="24"/>
        </w:rPr>
      </w:pPr>
      <w:r w:rsidRPr="002F16DD">
        <w:rPr>
          <w:rFonts w:ascii="Times New Roman" w:hAnsi="Times New Roman"/>
          <w:b/>
          <w:szCs w:val="24"/>
        </w:rPr>
        <w:lastRenderedPageBreak/>
        <w:t>Öğrenci görüş ve değerlendirmeleri anket formu yüzdelik oranlara göre ayrılmıştır.</w:t>
      </w:r>
    </w:p>
    <w:tbl>
      <w:tblPr>
        <w:tblW w:w="13959" w:type="dxa"/>
        <w:tblInd w:w="106" w:type="dxa"/>
        <w:tblBorders>
          <w:top w:val="single" w:sz="17" w:space="0" w:color="00AFEF"/>
          <w:left w:val="single" w:sz="17" w:space="0" w:color="00AFEF"/>
          <w:bottom w:val="single" w:sz="17" w:space="0" w:color="00AFEF"/>
          <w:right w:val="single" w:sz="17" w:space="0" w:color="00AFEF"/>
          <w:insideH w:val="single" w:sz="17" w:space="0" w:color="00AFEF"/>
          <w:insideV w:val="single" w:sz="17" w:space="0" w:color="00AFEF"/>
        </w:tblBorders>
        <w:tblLayout w:type="fixed"/>
        <w:tblCellMar>
          <w:left w:w="0" w:type="dxa"/>
          <w:right w:w="0" w:type="dxa"/>
        </w:tblCellMar>
        <w:tblLook w:val="01E0"/>
      </w:tblPr>
      <w:tblGrid>
        <w:gridCol w:w="5115"/>
        <w:gridCol w:w="1157"/>
        <w:gridCol w:w="2150"/>
        <w:gridCol w:w="4491"/>
        <w:gridCol w:w="1046"/>
      </w:tblGrid>
      <w:tr w:rsidR="002B04BA" w:rsidRPr="002F16DD" w:rsidTr="00316BCF">
        <w:trPr>
          <w:trHeight w:hRule="exact" w:val="1193"/>
        </w:trPr>
        <w:tc>
          <w:tcPr>
            <w:tcW w:w="6272" w:type="dxa"/>
            <w:gridSpan w:val="2"/>
            <w:tcBorders>
              <w:left w:val="single" w:sz="17" w:space="0" w:color="00AFEF"/>
              <w:bottom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Öğrenci Görüş ve Değerlendirmeleri Anket Sonuçlarına Göre Okulumuzun</w:t>
            </w:r>
          </w:p>
          <w:p w:rsidR="002B04BA" w:rsidRPr="002F16DD" w:rsidRDefault="002B04BA" w:rsidP="0089653F">
            <w:pPr>
              <w:pStyle w:val="TableParagraph"/>
              <w:autoSpaceDE w:val="0"/>
              <w:autoSpaceDN w:val="0"/>
              <w:spacing w:before="167"/>
              <w:ind w:left="86"/>
              <w:rPr>
                <w:rFonts w:ascii="Times New Roman" w:eastAsia="Calibri" w:hAnsi="Times New Roman"/>
                <w:i/>
                <w:szCs w:val="24"/>
              </w:rPr>
            </w:pPr>
            <w:r w:rsidRPr="002F16DD">
              <w:rPr>
                <w:rFonts w:ascii="Times New Roman" w:eastAsia="Calibri" w:hAnsi="Times New Roman"/>
                <w:i/>
                <w:szCs w:val="24"/>
              </w:rPr>
              <w:t>Olumlu (başarılı) Yönleri</w:t>
            </w:r>
          </w:p>
        </w:tc>
        <w:tc>
          <w:tcPr>
            <w:tcW w:w="2150" w:type="dxa"/>
            <w:tcBorders>
              <w:bottom w:val="single" w:sz="17" w:space="0" w:color="006FC0"/>
            </w:tcBorders>
            <w:shd w:val="clear" w:color="auto" w:fill="auto"/>
          </w:tcPr>
          <w:p w:rsidR="002B04BA" w:rsidRPr="002F16DD" w:rsidRDefault="002B04BA" w:rsidP="0089653F">
            <w:pPr>
              <w:pStyle w:val="TableParagraph"/>
              <w:autoSpaceDE w:val="0"/>
              <w:autoSpaceDN w:val="0"/>
              <w:spacing w:line="223" w:lineRule="exact"/>
              <w:ind w:left="88"/>
              <w:rPr>
                <w:rFonts w:ascii="Times New Roman" w:eastAsia="Calibri" w:hAnsi="Times New Roman"/>
                <w:szCs w:val="24"/>
              </w:rPr>
            </w:pPr>
            <w:r w:rsidRPr="002F16DD">
              <w:rPr>
                <w:rFonts w:ascii="Times New Roman" w:eastAsia="Calibri" w:hAnsi="Times New Roman"/>
                <w:szCs w:val="24"/>
              </w:rPr>
              <w:t>Kararsızlar</w:t>
            </w:r>
          </w:p>
        </w:tc>
        <w:tc>
          <w:tcPr>
            <w:tcW w:w="5537" w:type="dxa"/>
            <w:gridSpan w:val="2"/>
            <w:tcBorders>
              <w:bottom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48"/>
              <w:rPr>
                <w:rFonts w:ascii="Times New Roman" w:eastAsia="Calibri" w:hAnsi="Times New Roman"/>
                <w:i/>
                <w:szCs w:val="24"/>
              </w:rPr>
            </w:pPr>
            <w:r w:rsidRPr="002F16DD">
              <w:rPr>
                <w:rFonts w:ascii="Times New Roman" w:eastAsia="Calibri" w:hAnsi="Times New Roman"/>
                <w:szCs w:val="24"/>
              </w:rPr>
              <w:t xml:space="preserve">Öğrenci Görüş ve Değerlendirmeleri Anket Sonuçlarına Göre Okulumuzun </w:t>
            </w:r>
            <w:r w:rsidRPr="002F16DD">
              <w:rPr>
                <w:rFonts w:ascii="Times New Roman" w:eastAsia="Calibri" w:hAnsi="Times New Roman"/>
                <w:i/>
                <w:szCs w:val="24"/>
              </w:rPr>
              <w:t>Olumsuz (başarısız) Yönleri</w:t>
            </w:r>
          </w:p>
        </w:tc>
      </w:tr>
      <w:tr w:rsidR="002B04BA" w:rsidRPr="002F16DD" w:rsidTr="00316BCF">
        <w:trPr>
          <w:trHeight w:hRule="exact" w:val="1208"/>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57" w:lineRule="auto"/>
              <w:ind w:left="86" w:right="123"/>
              <w:rPr>
                <w:rFonts w:ascii="Times New Roman" w:eastAsia="Calibri" w:hAnsi="Times New Roman"/>
                <w:szCs w:val="24"/>
              </w:rPr>
            </w:pPr>
            <w:r w:rsidRPr="002F16DD">
              <w:rPr>
                <w:rFonts w:ascii="Times New Roman" w:eastAsia="Calibri" w:hAnsi="Times New Roman"/>
                <w:szCs w:val="24"/>
              </w:rPr>
              <w:t>1-Öğretmenlerimle ihtiyaç duyduğumda rahatlıkla görüşebilirim.</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%69</w:t>
            </w:r>
          </w:p>
        </w:tc>
        <w:tc>
          <w:tcPr>
            <w:tcW w:w="2150"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%1</w:t>
            </w:r>
            <w:r w:rsidR="00E94572">
              <w:rPr>
                <w:rFonts w:ascii="Times New Roman" w:eastAsia="Calibri" w:hAnsi="Times New Roman"/>
                <w:szCs w:val="24"/>
              </w:rPr>
              <w:t>0</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60" w:lineRule="auto"/>
              <w:ind w:left="86" w:right="340"/>
              <w:rPr>
                <w:rFonts w:ascii="Times New Roman" w:eastAsia="Calibri" w:hAnsi="Times New Roman"/>
                <w:szCs w:val="24"/>
              </w:rPr>
            </w:pPr>
            <w:r w:rsidRPr="002F16DD">
              <w:rPr>
                <w:rFonts w:ascii="Times New Roman" w:eastAsia="Calibri" w:hAnsi="Times New Roman"/>
                <w:szCs w:val="24"/>
              </w:rPr>
              <w:t>1-Öğretmenlerimle ihtiyaç duyduğumda rahatlıkla görüşebilirim.</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%21</w:t>
            </w:r>
          </w:p>
        </w:tc>
      </w:tr>
      <w:tr w:rsidR="002B04BA" w:rsidRPr="002F16DD" w:rsidTr="00316BCF">
        <w:trPr>
          <w:trHeight w:hRule="exact" w:val="1037"/>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2-Okul müdürü ile ihtiyaç duyduğumda rahatlıkla konuşabiliyorum.</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3" w:lineRule="exact"/>
              <w:ind w:left="86"/>
              <w:rPr>
                <w:rFonts w:ascii="Times New Roman" w:eastAsia="Calibri" w:hAnsi="Times New Roman"/>
                <w:szCs w:val="24"/>
              </w:rPr>
            </w:pPr>
            <w:r>
              <w:rPr>
                <w:rFonts w:ascii="Times New Roman" w:eastAsia="Calibri" w:hAnsi="Times New Roman"/>
                <w:szCs w:val="24"/>
              </w:rPr>
              <w:t>%74</w:t>
            </w:r>
          </w:p>
        </w:tc>
        <w:tc>
          <w:tcPr>
            <w:tcW w:w="2150"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223" w:lineRule="exact"/>
              <w:ind w:left="88"/>
              <w:rPr>
                <w:rFonts w:ascii="Times New Roman" w:eastAsia="Calibri" w:hAnsi="Times New Roman"/>
                <w:szCs w:val="24"/>
              </w:rPr>
            </w:pPr>
            <w:r w:rsidRPr="002F16DD">
              <w:rPr>
                <w:rFonts w:ascii="Times New Roman" w:eastAsia="Calibri" w:hAnsi="Times New Roman"/>
                <w:szCs w:val="24"/>
              </w:rPr>
              <w:t>%</w:t>
            </w:r>
            <w:r w:rsidR="00E94572">
              <w:rPr>
                <w:rFonts w:ascii="Times New Roman" w:eastAsia="Calibri" w:hAnsi="Times New Roman"/>
                <w:szCs w:val="24"/>
              </w:rPr>
              <w:t>9</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2-Okul müdürü ile ihtiyaç duyduğumda rahatlıkla konuşabiliyorum.</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E94572" w:rsidRDefault="00E94572" w:rsidP="0089653F">
            <w:pPr>
              <w:pStyle w:val="TableParagraph"/>
              <w:autoSpaceDE w:val="0"/>
              <w:autoSpaceDN w:val="0"/>
              <w:spacing w:line="223" w:lineRule="exact"/>
              <w:ind w:left="86"/>
              <w:rPr>
                <w:rFonts w:ascii="Times New Roman" w:eastAsia="Calibri" w:hAnsi="Times New Roman"/>
                <w:szCs w:val="24"/>
              </w:rPr>
            </w:pPr>
          </w:p>
          <w:p w:rsidR="002B04BA" w:rsidRPr="002F16DD" w:rsidRDefault="00E94572" w:rsidP="0089653F">
            <w:pPr>
              <w:pStyle w:val="TableParagraph"/>
              <w:autoSpaceDE w:val="0"/>
              <w:autoSpaceDN w:val="0"/>
              <w:spacing w:line="223" w:lineRule="exact"/>
              <w:ind w:left="86"/>
              <w:rPr>
                <w:rFonts w:ascii="Times New Roman" w:eastAsia="Calibri" w:hAnsi="Times New Roman"/>
                <w:szCs w:val="24"/>
              </w:rPr>
            </w:pPr>
            <w:r>
              <w:rPr>
                <w:rFonts w:ascii="Times New Roman" w:eastAsia="Calibri" w:hAnsi="Times New Roman"/>
                <w:szCs w:val="24"/>
              </w:rPr>
              <w:t>%17</w:t>
            </w:r>
          </w:p>
        </w:tc>
      </w:tr>
      <w:tr w:rsidR="002B04BA" w:rsidRPr="002F16DD" w:rsidTr="00316BCF">
        <w:trPr>
          <w:trHeight w:hRule="exact" w:val="925"/>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755"/>
              <w:rPr>
                <w:rFonts w:ascii="Times New Roman" w:eastAsia="Calibri" w:hAnsi="Times New Roman"/>
                <w:szCs w:val="24"/>
              </w:rPr>
            </w:pPr>
            <w:r w:rsidRPr="002F16DD">
              <w:rPr>
                <w:rFonts w:ascii="Times New Roman" w:eastAsia="Calibri" w:hAnsi="Times New Roman"/>
                <w:szCs w:val="24"/>
              </w:rPr>
              <w:t>3-Okulun rehberlik servisinden yeterince yararlanabiliyorum.</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%62</w:t>
            </w:r>
          </w:p>
        </w:tc>
        <w:tc>
          <w:tcPr>
            <w:tcW w:w="2150"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w w:val="99"/>
                <w:szCs w:val="24"/>
              </w:rPr>
              <w:t>%1</w:t>
            </w:r>
            <w:r w:rsidR="00E94572">
              <w:rPr>
                <w:rFonts w:ascii="Times New Roman" w:eastAsia="Calibri" w:hAnsi="Times New Roman"/>
                <w:w w:val="99"/>
                <w:szCs w:val="24"/>
              </w:rPr>
              <w:t>2</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3-Okulun rehberlik servisinden yeterince yararlanabiliyorum.</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%36</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4-Okula ilettiğimiz öneri ve isteklerimiz dikkate alınır.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%70</w:t>
            </w:r>
          </w:p>
        </w:tc>
        <w:tc>
          <w:tcPr>
            <w:tcW w:w="2150"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w:t>
            </w:r>
            <w:r w:rsidR="00E94572">
              <w:rPr>
                <w:rFonts w:ascii="Times New Roman" w:eastAsia="Calibri" w:hAnsi="Times New Roman"/>
                <w:szCs w:val="24"/>
              </w:rPr>
              <w:t>13</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4-Okula ilettiğimiz öneri ve isteklerimiz dikkate alınır.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%17</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5-Okulda kendimi güvende hissediyorum.</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E94572" w:rsidRPr="002F16DD" w:rsidRDefault="002B04BA" w:rsidP="00E94572">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sidR="00E94572">
              <w:rPr>
                <w:rFonts w:ascii="Times New Roman" w:eastAsia="Calibri" w:hAnsi="Times New Roman"/>
                <w:szCs w:val="24"/>
              </w:rPr>
              <w:t>70</w:t>
            </w:r>
          </w:p>
        </w:tc>
        <w:tc>
          <w:tcPr>
            <w:tcW w:w="2150"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%16</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5-Okulda kendimi güvende hissediyorum.</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%14</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6-Okulda öğrencilerle ilgili alınan kararlarda bizlerin görüşleri alınır.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%73</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widowControl w:val="0"/>
              <w:autoSpaceDE w:val="0"/>
              <w:autoSpaceDN w:val="0"/>
              <w:rPr>
                <w:rFonts w:ascii="Times New Roman" w:eastAsia="Calibri" w:hAnsi="Times New Roman"/>
                <w:szCs w:val="24"/>
              </w:rPr>
            </w:pPr>
            <w:r w:rsidRPr="002F16DD">
              <w:rPr>
                <w:rFonts w:ascii="Times New Roman" w:eastAsia="Calibri" w:hAnsi="Times New Roman"/>
                <w:szCs w:val="24"/>
              </w:rPr>
              <w:t>%9</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6-Okulda öğrencilerle ilgili alınan kararlarda bizlerin görüşleri alınır.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%18</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7-Öğretmenler yeniliğe açık olarak derslerin işlenişinde çeşitli yöntemler kullanmaktadır.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%76</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rPr>
                <w:rFonts w:ascii="Times New Roman" w:eastAsia="Calibri" w:hAnsi="Times New Roman"/>
                <w:szCs w:val="24"/>
              </w:rPr>
            </w:pPr>
            <w:r w:rsidRPr="002F16DD">
              <w:rPr>
                <w:rFonts w:ascii="Times New Roman" w:eastAsia="Calibri" w:hAnsi="Times New Roman"/>
                <w:szCs w:val="24"/>
              </w:rPr>
              <w:t>%7</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7-Öğretmenler yeniliğe açık olarak derslerin işlenişinde çeşitli yöntemler kullanmaktadır.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%17</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8-Derslerde konuya göre uygun araç gereçler kullanılmaktadır.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%76</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rPr>
                <w:rFonts w:ascii="Times New Roman" w:eastAsia="Calibri" w:hAnsi="Times New Roman"/>
                <w:szCs w:val="24"/>
              </w:rPr>
            </w:pPr>
            <w:r w:rsidRPr="002F16DD">
              <w:rPr>
                <w:rFonts w:ascii="Times New Roman" w:eastAsia="Calibri" w:hAnsi="Times New Roman"/>
                <w:szCs w:val="24"/>
              </w:rPr>
              <w:t>%9</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8-Derslerde konuya göre uygun araç gereçler kullanılmaktadır.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%15</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lastRenderedPageBreak/>
              <w:t>9-Teneffüslerde ihtiyaçlarımı giderebiliyorum.</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%60</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rPr>
                <w:rFonts w:ascii="Times New Roman" w:eastAsia="Calibri" w:hAnsi="Times New Roman"/>
                <w:szCs w:val="24"/>
              </w:rPr>
            </w:pPr>
            <w:r w:rsidRPr="002F16DD">
              <w:rPr>
                <w:rFonts w:ascii="Times New Roman" w:eastAsia="Calibri" w:hAnsi="Times New Roman"/>
                <w:szCs w:val="24"/>
              </w:rPr>
              <w:t>%15</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9-Teneffüslerde ihtiyaçlarımı giderebiliyorum.</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rPr>
                <w:rFonts w:ascii="Times New Roman" w:eastAsia="Calibri" w:hAnsi="Times New Roman"/>
                <w:szCs w:val="24"/>
              </w:rPr>
            </w:pPr>
            <w:r w:rsidRPr="002F16DD">
              <w:rPr>
                <w:rFonts w:ascii="Times New Roman" w:eastAsia="Calibri" w:hAnsi="Times New Roman"/>
                <w:szCs w:val="24"/>
              </w:rPr>
              <w:t>%25</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10-Okulun içi ve dışı temizdir.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%65</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widowControl w:val="0"/>
              <w:autoSpaceDE w:val="0"/>
              <w:autoSpaceDN w:val="0"/>
              <w:rPr>
                <w:rFonts w:ascii="Times New Roman" w:eastAsia="Calibri" w:hAnsi="Times New Roman"/>
                <w:szCs w:val="24"/>
              </w:rPr>
            </w:pPr>
            <w:r w:rsidRPr="002F16DD">
              <w:rPr>
                <w:rFonts w:ascii="Times New Roman" w:eastAsia="Calibri" w:hAnsi="Times New Roman"/>
                <w:szCs w:val="24"/>
              </w:rPr>
              <w:t>%1</w:t>
            </w:r>
            <w:r w:rsidR="00E94572">
              <w:rPr>
                <w:rFonts w:ascii="Times New Roman" w:eastAsia="Calibri" w:hAnsi="Times New Roman"/>
                <w:szCs w:val="24"/>
              </w:rPr>
              <w:t>1</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10-Okulun içi ve dışı temizdir.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widowControl w:val="0"/>
              <w:autoSpaceDE w:val="0"/>
              <w:autoSpaceDN w:val="0"/>
              <w:rPr>
                <w:rFonts w:ascii="Times New Roman" w:eastAsia="Calibri" w:hAnsi="Times New Roman"/>
                <w:szCs w:val="24"/>
              </w:rPr>
            </w:pPr>
            <w:r w:rsidRPr="002F16DD">
              <w:rPr>
                <w:rFonts w:ascii="Times New Roman" w:eastAsia="Calibri" w:hAnsi="Times New Roman"/>
                <w:szCs w:val="24"/>
              </w:rPr>
              <w:t>%24</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11-Okulun binası ve diğer fiziki mekânlar yeterlidir.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%56</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rPr>
                <w:rFonts w:ascii="Times New Roman" w:eastAsia="Calibri" w:hAnsi="Times New Roman"/>
                <w:szCs w:val="24"/>
              </w:rPr>
            </w:pPr>
            <w:r w:rsidRPr="002F16DD">
              <w:rPr>
                <w:rFonts w:ascii="Times New Roman" w:eastAsia="Calibri" w:hAnsi="Times New Roman"/>
                <w:szCs w:val="24"/>
              </w:rPr>
              <w:t>%1</w:t>
            </w:r>
            <w:r w:rsidR="00E94572">
              <w:rPr>
                <w:rFonts w:ascii="Times New Roman" w:eastAsia="Calibri" w:hAnsi="Times New Roman"/>
                <w:szCs w:val="24"/>
              </w:rPr>
              <w:t>4</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11-Okulun binası ve diğer fiziki mekânlar yeterlidir.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rPr>
                <w:rFonts w:ascii="Times New Roman" w:eastAsia="Calibri" w:hAnsi="Times New Roman"/>
                <w:szCs w:val="24"/>
              </w:rPr>
            </w:pPr>
            <w:r>
              <w:rPr>
                <w:rFonts w:ascii="Times New Roman" w:eastAsia="Calibri" w:hAnsi="Times New Roman"/>
                <w:szCs w:val="24"/>
              </w:rPr>
              <w:t>%30</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12-Okul kantininde satılan malzemeler sağlıklı ve güvenlidir.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%51</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widowControl w:val="0"/>
              <w:autoSpaceDE w:val="0"/>
              <w:autoSpaceDN w:val="0"/>
              <w:rPr>
                <w:rFonts w:ascii="Times New Roman" w:eastAsia="Calibri" w:hAnsi="Times New Roman"/>
                <w:szCs w:val="24"/>
              </w:rPr>
            </w:pPr>
            <w:r w:rsidRPr="002F16DD">
              <w:rPr>
                <w:rFonts w:ascii="Times New Roman" w:eastAsia="Calibri" w:hAnsi="Times New Roman"/>
                <w:szCs w:val="24"/>
              </w:rPr>
              <w:t>%2</w:t>
            </w:r>
            <w:r w:rsidR="00E94572">
              <w:rPr>
                <w:rFonts w:ascii="Times New Roman" w:eastAsia="Calibri" w:hAnsi="Times New Roman"/>
                <w:szCs w:val="24"/>
              </w:rPr>
              <w:t>0</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12-Okul kantininde satılan malzemeler sağlıklı ve güvenlidir.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%29</w:t>
            </w:r>
          </w:p>
        </w:tc>
      </w:tr>
      <w:tr w:rsidR="002B04BA" w:rsidRPr="002F16DD" w:rsidTr="00316BCF">
        <w:trPr>
          <w:trHeight w:hRule="exact" w:val="759"/>
        </w:trPr>
        <w:tc>
          <w:tcPr>
            <w:tcW w:w="5115"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13-Okulumuzda yeterli miktarda sanatsal ve kültürel faaliyetler düzenlenmektedir.</w:t>
            </w:r>
          </w:p>
        </w:tc>
        <w:tc>
          <w:tcPr>
            <w:tcW w:w="1157"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%68</w:t>
            </w:r>
          </w:p>
        </w:tc>
        <w:tc>
          <w:tcPr>
            <w:tcW w:w="2150" w:type="dxa"/>
            <w:tcBorders>
              <w:top w:val="single" w:sz="17" w:space="0" w:color="006FC0"/>
              <w:left w:val="single" w:sz="17" w:space="0" w:color="006FC0"/>
              <w:bottom w:val="single" w:sz="17" w:space="0" w:color="006FC0"/>
              <w:right w:val="single" w:sz="17" w:space="0" w:color="006FC0"/>
            </w:tcBorders>
            <w:shd w:val="clear" w:color="auto" w:fill="FFFFFF"/>
          </w:tcPr>
          <w:p w:rsidR="002B04BA" w:rsidRPr="002F16DD" w:rsidRDefault="002B04BA" w:rsidP="0089653F">
            <w:pPr>
              <w:widowControl w:val="0"/>
              <w:autoSpaceDE w:val="0"/>
              <w:autoSpaceDN w:val="0"/>
              <w:rPr>
                <w:rFonts w:ascii="Times New Roman" w:eastAsia="Calibri" w:hAnsi="Times New Roman"/>
                <w:szCs w:val="24"/>
              </w:rPr>
            </w:pPr>
            <w:r w:rsidRPr="002F16DD">
              <w:rPr>
                <w:rFonts w:ascii="Times New Roman" w:eastAsia="Calibri" w:hAnsi="Times New Roman"/>
                <w:szCs w:val="24"/>
              </w:rPr>
              <w:t>%1</w:t>
            </w:r>
            <w:r w:rsidR="00E94572">
              <w:rPr>
                <w:rFonts w:ascii="Times New Roman" w:eastAsia="Calibri" w:hAnsi="Times New Roman"/>
                <w:szCs w:val="24"/>
              </w:rPr>
              <w:t>1</w:t>
            </w:r>
          </w:p>
        </w:tc>
        <w:tc>
          <w:tcPr>
            <w:tcW w:w="4491"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2B04BA" w:rsidP="0089653F">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13-Okulumuzda yeterli miktarda sanatsal ve kültürel faaliyetler düzenlenmektedir.</w:t>
            </w:r>
          </w:p>
        </w:tc>
        <w:tc>
          <w:tcPr>
            <w:tcW w:w="1046" w:type="dxa"/>
            <w:tcBorders>
              <w:top w:val="single" w:sz="17" w:space="0" w:color="006FC0"/>
              <w:left w:val="single" w:sz="17" w:space="0" w:color="006FC0"/>
              <w:bottom w:val="single" w:sz="17" w:space="0" w:color="006FC0"/>
              <w:right w:val="single" w:sz="17" w:space="0" w:color="006FC0"/>
            </w:tcBorders>
            <w:shd w:val="clear" w:color="auto" w:fill="auto"/>
          </w:tcPr>
          <w:p w:rsidR="002B04BA" w:rsidRPr="002F16DD" w:rsidRDefault="00E94572" w:rsidP="0089653F">
            <w:pPr>
              <w:widowControl w:val="0"/>
              <w:autoSpaceDE w:val="0"/>
              <w:autoSpaceDN w:val="0"/>
              <w:rPr>
                <w:rFonts w:ascii="Times New Roman" w:eastAsia="Calibri" w:hAnsi="Times New Roman"/>
                <w:szCs w:val="24"/>
              </w:rPr>
            </w:pPr>
            <w:r>
              <w:rPr>
                <w:rFonts w:ascii="Times New Roman" w:eastAsia="Calibri" w:hAnsi="Times New Roman"/>
                <w:szCs w:val="24"/>
              </w:rPr>
              <w:t>%21</w:t>
            </w:r>
          </w:p>
        </w:tc>
      </w:tr>
    </w:tbl>
    <w:p w:rsidR="00373590" w:rsidRDefault="00373590" w:rsidP="00373590"/>
    <w:p w:rsidR="00316BCF" w:rsidRDefault="00316BCF" w:rsidP="00373590"/>
    <w:p w:rsidR="00316BCF" w:rsidRDefault="00316BCF" w:rsidP="00373590"/>
    <w:p w:rsidR="004601D4" w:rsidRDefault="004601D4" w:rsidP="00373590"/>
    <w:tbl>
      <w:tblPr>
        <w:tblW w:w="13949" w:type="dxa"/>
        <w:tblInd w:w="106" w:type="dxa"/>
        <w:tblBorders>
          <w:top w:val="single" w:sz="17" w:space="0" w:color="006FC0"/>
          <w:left w:val="single" w:sz="17" w:space="0" w:color="006FC0"/>
          <w:bottom w:val="single" w:sz="17" w:space="0" w:color="006FC0"/>
          <w:right w:val="single" w:sz="17" w:space="0" w:color="006FC0"/>
          <w:insideH w:val="single" w:sz="17" w:space="0" w:color="006FC0"/>
          <w:insideV w:val="single" w:sz="17" w:space="0" w:color="006FC0"/>
        </w:tblBorders>
        <w:tblLayout w:type="fixed"/>
        <w:tblCellMar>
          <w:left w:w="0" w:type="dxa"/>
          <w:right w:w="0" w:type="dxa"/>
        </w:tblCellMar>
        <w:tblLook w:val="01E0"/>
      </w:tblPr>
      <w:tblGrid>
        <w:gridCol w:w="7145"/>
        <w:gridCol w:w="6804"/>
      </w:tblGrid>
      <w:tr w:rsidR="00316BCF" w:rsidRPr="002F16DD" w:rsidTr="001C7343">
        <w:trPr>
          <w:trHeight w:hRule="exact" w:val="2143"/>
        </w:trPr>
        <w:tc>
          <w:tcPr>
            <w:tcW w:w="7145" w:type="dxa"/>
            <w:tcBorders>
              <w:top w:val="single" w:sz="17" w:space="0" w:color="00AFEF"/>
              <w:left w:val="single" w:sz="17" w:space="0" w:color="00AFEF"/>
              <w:bottom w:val="single" w:sz="17" w:space="0" w:color="00AFEF"/>
              <w:right w:val="single" w:sz="17" w:space="0" w:color="00AFEF"/>
            </w:tcBorders>
            <w:shd w:val="clear" w:color="auto" w:fill="auto"/>
          </w:tcPr>
          <w:p w:rsidR="00316BCF" w:rsidRPr="002F16DD" w:rsidRDefault="00316BCF" w:rsidP="001C7343">
            <w:pPr>
              <w:pStyle w:val="TableParagraph"/>
              <w:autoSpaceDE w:val="0"/>
              <w:autoSpaceDN w:val="0"/>
              <w:rPr>
                <w:rFonts w:ascii="Times New Roman" w:eastAsia="Calibri" w:hAnsi="Times New Roman"/>
                <w:b/>
                <w:szCs w:val="24"/>
              </w:rPr>
            </w:pPr>
          </w:p>
          <w:p w:rsidR="00316BCF" w:rsidRPr="002F16DD" w:rsidRDefault="00316BCF" w:rsidP="001C7343">
            <w:pPr>
              <w:pStyle w:val="TableParagraph"/>
              <w:autoSpaceDE w:val="0"/>
              <w:autoSpaceDN w:val="0"/>
              <w:spacing w:before="207" w:line="297" w:lineRule="auto"/>
              <w:ind w:left="86" w:right="228"/>
              <w:rPr>
                <w:rFonts w:ascii="Times New Roman" w:eastAsia="Calibri" w:hAnsi="Times New Roman"/>
                <w:b/>
                <w:szCs w:val="24"/>
              </w:rPr>
            </w:pPr>
            <w:r w:rsidRPr="002F16DD">
              <w:rPr>
                <w:rFonts w:ascii="Times New Roman" w:eastAsia="Calibri" w:hAnsi="Times New Roman"/>
                <w:b/>
                <w:color w:val="006FC0"/>
                <w:szCs w:val="24"/>
              </w:rPr>
              <w:t>14.Okulumuzun Olumlu (başarılı) Yönlerine İlişkin Görüşleriniz.</w:t>
            </w:r>
          </w:p>
        </w:tc>
        <w:tc>
          <w:tcPr>
            <w:tcW w:w="6804" w:type="dxa"/>
            <w:tcBorders>
              <w:top w:val="single" w:sz="17" w:space="0" w:color="00AFEF"/>
              <w:left w:val="single" w:sz="17" w:space="0" w:color="00AFEF"/>
              <w:bottom w:val="single" w:sz="17" w:space="0" w:color="00AFEF"/>
              <w:right w:val="single" w:sz="17" w:space="0" w:color="00AFEF"/>
            </w:tcBorders>
            <w:shd w:val="clear" w:color="auto" w:fill="auto"/>
          </w:tcPr>
          <w:p w:rsidR="00316BCF" w:rsidRPr="002F16DD" w:rsidRDefault="00316BCF" w:rsidP="001C7343">
            <w:pPr>
              <w:pStyle w:val="TableParagraph"/>
              <w:autoSpaceDE w:val="0"/>
              <w:autoSpaceDN w:val="0"/>
              <w:rPr>
                <w:rFonts w:ascii="Times New Roman" w:eastAsia="Calibri" w:hAnsi="Times New Roman"/>
                <w:b/>
                <w:szCs w:val="24"/>
              </w:rPr>
            </w:pPr>
          </w:p>
          <w:p w:rsidR="00316BCF" w:rsidRPr="002F16DD" w:rsidRDefault="00316BCF" w:rsidP="001C7343">
            <w:pPr>
              <w:pStyle w:val="TableParagraph"/>
              <w:autoSpaceDE w:val="0"/>
              <w:autoSpaceDN w:val="0"/>
              <w:spacing w:before="207" w:line="297" w:lineRule="auto"/>
              <w:ind w:left="86" w:right="498"/>
              <w:rPr>
                <w:rFonts w:ascii="Times New Roman" w:eastAsia="Calibri" w:hAnsi="Times New Roman"/>
                <w:b/>
                <w:szCs w:val="24"/>
              </w:rPr>
            </w:pPr>
            <w:r w:rsidRPr="002F16DD">
              <w:rPr>
                <w:rFonts w:ascii="Times New Roman" w:eastAsia="Calibri" w:hAnsi="Times New Roman"/>
                <w:b/>
                <w:color w:val="FF0000"/>
                <w:szCs w:val="24"/>
              </w:rPr>
              <w:t>Okulumuzun Olumsuz (başarısız) Yönlerine İlişkin</w:t>
            </w:r>
          </w:p>
          <w:p w:rsidR="00316BCF" w:rsidRPr="002F16DD" w:rsidRDefault="00316BCF" w:rsidP="001C7343">
            <w:pPr>
              <w:pStyle w:val="TableParagraph"/>
              <w:autoSpaceDE w:val="0"/>
              <w:autoSpaceDN w:val="0"/>
              <w:spacing w:before="166"/>
              <w:ind w:left="86"/>
              <w:rPr>
                <w:rFonts w:ascii="Times New Roman" w:eastAsia="Calibri" w:hAnsi="Times New Roman"/>
                <w:b/>
                <w:szCs w:val="24"/>
              </w:rPr>
            </w:pPr>
            <w:r w:rsidRPr="002F16DD">
              <w:rPr>
                <w:rFonts w:ascii="Times New Roman" w:eastAsia="Calibri" w:hAnsi="Times New Roman"/>
                <w:b/>
                <w:color w:val="FF0000"/>
                <w:szCs w:val="24"/>
              </w:rPr>
              <w:t>Görüşleriniz.</w:t>
            </w:r>
          </w:p>
        </w:tc>
      </w:tr>
      <w:tr w:rsidR="00316BCF" w:rsidRPr="002F16DD" w:rsidTr="001C7343">
        <w:trPr>
          <w:trHeight w:hRule="exact" w:val="4636"/>
        </w:trPr>
        <w:tc>
          <w:tcPr>
            <w:tcW w:w="7145" w:type="dxa"/>
            <w:tcBorders>
              <w:top w:val="single" w:sz="17" w:space="0" w:color="00AFEF"/>
              <w:left w:val="single" w:sz="17" w:space="0" w:color="00AFEF"/>
              <w:bottom w:val="single" w:sz="17" w:space="0" w:color="00AFEF"/>
              <w:right w:val="single" w:sz="17" w:space="0" w:color="00AFEF"/>
            </w:tcBorders>
            <w:shd w:val="clear" w:color="auto" w:fill="auto"/>
          </w:tcPr>
          <w:p w:rsidR="00316BCF" w:rsidRPr="002F16DD" w:rsidRDefault="00316BCF" w:rsidP="00316BCF">
            <w:pPr>
              <w:pStyle w:val="TableParagraph"/>
              <w:numPr>
                <w:ilvl w:val="0"/>
                <w:numId w:val="3"/>
              </w:numPr>
              <w:tabs>
                <w:tab w:val="left" w:pos="795"/>
              </w:tabs>
              <w:autoSpaceDE w:val="0"/>
              <w:autoSpaceDN w:val="0"/>
              <w:spacing w:line="275" w:lineRule="exact"/>
              <w:ind w:hanging="360"/>
              <w:rPr>
                <w:rFonts w:ascii="Times New Roman" w:eastAsia="Calibri" w:hAnsi="Times New Roman"/>
                <w:b/>
                <w:szCs w:val="24"/>
              </w:rPr>
            </w:pPr>
            <w:r w:rsidRPr="002F16DD">
              <w:rPr>
                <w:rFonts w:ascii="Times New Roman" w:eastAsia="Calibri" w:hAnsi="Times New Roman"/>
                <w:b/>
                <w:szCs w:val="24"/>
              </w:rPr>
              <w:lastRenderedPageBreak/>
              <w:t>Okulun düzenli</w:t>
            </w:r>
            <w:r w:rsidRPr="002F16DD">
              <w:rPr>
                <w:rFonts w:ascii="Times New Roman" w:eastAsia="Calibri" w:hAnsi="Times New Roman"/>
                <w:b/>
                <w:spacing w:val="-8"/>
                <w:szCs w:val="24"/>
              </w:rPr>
              <w:t xml:space="preserve"> </w:t>
            </w:r>
            <w:r w:rsidRPr="002F16DD">
              <w:rPr>
                <w:rFonts w:ascii="Times New Roman" w:eastAsia="Calibri" w:hAnsi="Times New Roman"/>
                <w:b/>
                <w:szCs w:val="24"/>
              </w:rPr>
              <w:t>olması</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sidRPr="002F16DD">
              <w:rPr>
                <w:rFonts w:ascii="Times New Roman" w:eastAsia="Calibri" w:hAnsi="Times New Roman"/>
                <w:b/>
                <w:szCs w:val="24"/>
              </w:rPr>
              <w:t>Okulun iyi ısınması</w:t>
            </w:r>
          </w:p>
          <w:p w:rsidR="00316BCF" w:rsidRPr="002F16DD" w:rsidRDefault="00316BCF" w:rsidP="00316BCF">
            <w:pPr>
              <w:pStyle w:val="TableParagraph"/>
              <w:numPr>
                <w:ilvl w:val="0"/>
                <w:numId w:val="3"/>
              </w:numPr>
              <w:tabs>
                <w:tab w:val="left" w:pos="795"/>
              </w:tabs>
              <w:autoSpaceDE w:val="0"/>
              <w:autoSpaceDN w:val="0"/>
              <w:ind w:right="757" w:hanging="360"/>
              <w:rPr>
                <w:rFonts w:ascii="Times New Roman" w:eastAsia="Calibri" w:hAnsi="Times New Roman"/>
                <w:b/>
                <w:szCs w:val="24"/>
              </w:rPr>
            </w:pPr>
            <w:r w:rsidRPr="002F16DD">
              <w:rPr>
                <w:rFonts w:ascii="Times New Roman" w:eastAsia="Calibri" w:hAnsi="Times New Roman"/>
                <w:b/>
                <w:szCs w:val="24"/>
              </w:rPr>
              <w:t>Okulu</w:t>
            </w:r>
            <w:r w:rsidRPr="002F16DD">
              <w:rPr>
                <w:rFonts w:ascii="Times New Roman" w:eastAsia="Calibri" w:hAnsi="Times New Roman"/>
                <w:b/>
                <w:spacing w:val="-9"/>
                <w:szCs w:val="24"/>
              </w:rPr>
              <w:t xml:space="preserve"> </w:t>
            </w:r>
            <w:r w:rsidRPr="002F16DD">
              <w:rPr>
                <w:rFonts w:ascii="Times New Roman" w:eastAsia="Calibri" w:hAnsi="Times New Roman"/>
                <w:b/>
                <w:szCs w:val="24"/>
              </w:rPr>
              <w:t>temizleyenlerin</w:t>
            </w:r>
            <w:r>
              <w:rPr>
                <w:rFonts w:ascii="Times New Roman" w:eastAsia="Calibri" w:hAnsi="Times New Roman"/>
                <w:b/>
                <w:szCs w:val="24"/>
              </w:rPr>
              <w:t xml:space="preserve"> görevini seven insanlar</w:t>
            </w:r>
            <w:r w:rsidRPr="002F16DD">
              <w:rPr>
                <w:rFonts w:ascii="Times New Roman" w:eastAsia="Calibri" w:hAnsi="Times New Roman"/>
                <w:b/>
                <w:szCs w:val="24"/>
              </w:rPr>
              <w:t xml:space="preserve"> olması</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sidRPr="002F16DD">
              <w:rPr>
                <w:rFonts w:ascii="Times New Roman" w:eastAsia="Calibri" w:hAnsi="Times New Roman"/>
                <w:b/>
                <w:szCs w:val="24"/>
              </w:rPr>
              <w:t>Okulda yapılan</w:t>
            </w:r>
            <w:r w:rsidRPr="002F16DD">
              <w:rPr>
                <w:rFonts w:ascii="Times New Roman" w:eastAsia="Calibri" w:hAnsi="Times New Roman"/>
                <w:b/>
                <w:spacing w:val="-8"/>
                <w:szCs w:val="24"/>
              </w:rPr>
              <w:t xml:space="preserve"> </w:t>
            </w:r>
            <w:r w:rsidRPr="002F16DD">
              <w:rPr>
                <w:rFonts w:ascii="Times New Roman" w:eastAsia="Calibri" w:hAnsi="Times New Roman"/>
                <w:b/>
                <w:szCs w:val="24"/>
              </w:rPr>
              <w:t>etkinlikler</w:t>
            </w:r>
            <w:r>
              <w:rPr>
                <w:rFonts w:ascii="Times New Roman" w:eastAsia="Calibri" w:hAnsi="Times New Roman"/>
                <w:b/>
                <w:szCs w:val="24"/>
              </w:rPr>
              <w:t>in eğlenceli olması</w:t>
            </w:r>
          </w:p>
          <w:p w:rsidR="00316BCF" w:rsidRPr="002F16DD" w:rsidRDefault="00316BCF" w:rsidP="00316BCF">
            <w:pPr>
              <w:pStyle w:val="TableParagraph"/>
              <w:numPr>
                <w:ilvl w:val="0"/>
                <w:numId w:val="3"/>
              </w:numPr>
              <w:tabs>
                <w:tab w:val="left" w:pos="795"/>
              </w:tabs>
              <w:autoSpaceDE w:val="0"/>
              <w:autoSpaceDN w:val="0"/>
              <w:ind w:right="534" w:hanging="360"/>
              <w:rPr>
                <w:rFonts w:ascii="Times New Roman" w:eastAsia="Calibri" w:hAnsi="Times New Roman"/>
                <w:b/>
                <w:szCs w:val="24"/>
              </w:rPr>
            </w:pPr>
            <w:r>
              <w:rPr>
                <w:rFonts w:ascii="Times New Roman" w:eastAsia="Calibri" w:hAnsi="Times New Roman"/>
                <w:b/>
                <w:szCs w:val="24"/>
              </w:rPr>
              <w:t>STEM çalışmalarının olması</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sidRPr="002F16DD">
              <w:rPr>
                <w:rFonts w:ascii="Times New Roman" w:eastAsia="Calibri" w:hAnsi="Times New Roman"/>
                <w:b/>
                <w:szCs w:val="24"/>
              </w:rPr>
              <w:t>Okulun güvenli</w:t>
            </w:r>
            <w:r w:rsidRPr="002F16DD">
              <w:rPr>
                <w:rFonts w:ascii="Times New Roman" w:eastAsia="Calibri" w:hAnsi="Times New Roman"/>
                <w:b/>
                <w:spacing w:val="-7"/>
                <w:szCs w:val="24"/>
              </w:rPr>
              <w:t xml:space="preserve"> </w:t>
            </w:r>
            <w:r w:rsidRPr="002F16DD">
              <w:rPr>
                <w:rFonts w:ascii="Times New Roman" w:eastAsia="Calibri" w:hAnsi="Times New Roman"/>
                <w:b/>
                <w:szCs w:val="24"/>
              </w:rPr>
              <w:t>olması</w:t>
            </w:r>
            <w:r>
              <w:rPr>
                <w:rFonts w:ascii="Times New Roman" w:eastAsia="Calibri" w:hAnsi="Times New Roman"/>
                <w:b/>
                <w:szCs w:val="24"/>
              </w:rPr>
              <w:t xml:space="preserve"> , iş sağlığı güvenliği kriterlerine uygun olması </w:t>
            </w:r>
          </w:p>
          <w:p w:rsidR="00316BCF" w:rsidRPr="002F16DD" w:rsidRDefault="00316BCF" w:rsidP="00316BCF">
            <w:pPr>
              <w:pStyle w:val="TableParagraph"/>
              <w:numPr>
                <w:ilvl w:val="0"/>
                <w:numId w:val="3"/>
              </w:numPr>
              <w:tabs>
                <w:tab w:val="left" w:pos="795"/>
              </w:tabs>
              <w:autoSpaceDE w:val="0"/>
              <w:autoSpaceDN w:val="0"/>
              <w:ind w:right="365" w:hanging="360"/>
              <w:rPr>
                <w:rFonts w:ascii="Times New Roman" w:eastAsia="Calibri" w:hAnsi="Times New Roman"/>
                <w:b/>
                <w:szCs w:val="24"/>
              </w:rPr>
            </w:pPr>
            <w:r w:rsidRPr="002F16DD">
              <w:rPr>
                <w:rFonts w:ascii="Times New Roman" w:eastAsia="Calibri" w:hAnsi="Times New Roman"/>
                <w:b/>
                <w:szCs w:val="24"/>
              </w:rPr>
              <w:t xml:space="preserve">Okul temiz olduğu için </w:t>
            </w:r>
            <w:r>
              <w:rPr>
                <w:rFonts w:ascii="Times New Roman" w:eastAsia="Calibri" w:hAnsi="Times New Roman"/>
                <w:b/>
                <w:szCs w:val="24"/>
              </w:rPr>
              <w:t xml:space="preserve">öğrencilerin </w:t>
            </w:r>
            <w:r w:rsidRPr="002F16DD">
              <w:rPr>
                <w:rFonts w:ascii="Times New Roman" w:eastAsia="Calibri" w:hAnsi="Times New Roman"/>
                <w:b/>
                <w:szCs w:val="24"/>
              </w:rPr>
              <w:t>hastalıklardan</w:t>
            </w:r>
            <w:r w:rsidRPr="002F16DD">
              <w:rPr>
                <w:rFonts w:ascii="Times New Roman" w:eastAsia="Calibri" w:hAnsi="Times New Roman"/>
                <w:b/>
                <w:spacing w:val="-5"/>
                <w:szCs w:val="24"/>
              </w:rPr>
              <w:t xml:space="preserve"> </w:t>
            </w:r>
            <w:r w:rsidRPr="002F16DD">
              <w:rPr>
                <w:rFonts w:ascii="Times New Roman" w:eastAsia="Calibri" w:hAnsi="Times New Roman"/>
                <w:b/>
                <w:szCs w:val="24"/>
              </w:rPr>
              <w:t>korunması</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Pr>
                <w:rFonts w:ascii="Times New Roman" w:eastAsia="Calibri" w:hAnsi="Times New Roman"/>
                <w:b/>
                <w:szCs w:val="24"/>
              </w:rPr>
              <w:t>Öğrencilerin moral , motivasyonunu arttırmak için tiyatro , gezi , sinema gibi kültürel aktivitelerin düzenlenmesi</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sidRPr="002F16DD">
              <w:rPr>
                <w:rFonts w:ascii="Times New Roman" w:eastAsia="Calibri" w:hAnsi="Times New Roman"/>
                <w:b/>
                <w:szCs w:val="24"/>
              </w:rPr>
              <w:t>Kursların</w:t>
            </w:r>
            <w:r w:rsidRPr="002F16DD">
              <w:rPr>
                <w:rFonts w:ascii="Times New Roman" w:eastAsia="Calibri" w:hAnsi="Times New Roman"/>
                <w:b/>
                <w:spacing w:val="-6"/>
                <w:szCs w:val="24"/>
              </w:rPr>
              <w:t xml:space="preserve"> </w:t>
            </w:r>
            <w:r w:rsidRPr="002F16DD">
              <w:rPr>
                <w:rFonts w:ascii="Times New Roman" w:eastAsia="Calibri" w:hAnsi="Times New Roman"/>
                <w:b/>
                <w:szCs w:val="24"/>
              </w:rPr>
              <w:t>olması</w:t>
            </w:r>
          </w:p>
          <w:p w:rsidR="00316BCF" w:rsidRPr="002F16DD" w:rsidRDefault="00316BCF" w:rsidP="00316BCF">
            <w:pPr>
              <w:pStyle w:val="TableParagraph"/>
              <w:numPr>
                <w:ilvl w:val="0"/>
                <w:numId w:val="3"/>
              </w:numPr>
              <w:tabs>
                <w:tab w:val="left" w:pos="795"/>
              </w:tabs>
              <w:autoSpaceDE w:val="0"/>
              <w:autoSpaceDN w:val="0"/>
              <w:ind w:left="794"/>
              <w:rPr>
                <w:rFonts w:ascii="Times New Roman" w:eastAsia="Calibri" w:hAnsi="Times New Roman"/>
                <w:b/>
                <w:szCs w:val="24"/>
              </w:rPr>
            </w:pPr>
            <w:r w:rsidRPr="002F16DD">
              <w:rPr>
                <w:rFonts w:ascii="Times New Roman" w:eastAsia="Calibri" w:hAnsi="Times New Roman"/>
                <w:b/>
                <w:szCs w:val="24"/>
              </w:rPr>
              <w:t>Projelerin</w:t>
            </w:r>
            <w:r w:rsidRPr="002F16DD">
              <w:rPr>
                <w:rFonts w:ascii="Times New Roman" w:eastAsia="Calibri" w:hAnsi="Times New Roman"/>
                <w:b/>
                <w:spacing w:val="-6"/>
                <w:szCs w:val="24"/>
              </w:rPr>
              <w:t xml:space="preserve"> </w:t>
            </w:r>
            <w:r w:rsidRPr="002F16DD">
              <w:rPr>
                <w:rFonts w:ascii="Times New Roman" w:eastAsia="Calibri" w:hAnsi="Times New Roman"/>
                <w:b/>
                <w:szCs w:val="24"/>
              </w:rPr>
              <w:t>olması</w:t>
            </w:r>
          </w:p>
          <w:p w:rsidR="00316BCF" w:rsidRPr="002F16DD" w:rsidRDefault="00316BCF" w:rsidP="00316BCF">
            <w:pPr>
              <w:pStyle w:val="TableParagraph"/>
              <w:tabs>
                <w:tab w:val="left" w:pos="795"/>
              </w:tabs>
              <w:autoSpaceDE w:val="0"/>
              <w:autoSpaceDN w:val="0"/>
              <w:ind w:right="819"/>
              <w:rPr>
                <w:rFonts w:ascii="Times New Roman" w:eastAsia="Calibri" w:hAnsi="Times New Roman"/>
                <w:b/>
                <w:szCs w:val="24"/>
              </w:rPr>
            </w:pPr>
            <w:r>
              <w:rPr>
                <w:rFonts w:ascii="Times New Roman" w:eastAsia="Calibri" w:hAnsi="Times New Roman"/>
                <w:b/>
                <w:szCs w:val="24"/>
              </w:rPr>
              <w:t xml:space="preserve">        </w:t>
            </w:r>
          </w:p>
          <w:p w:rsidR="00316BCF" w:rsidRPr="002F16DD" w:rsidRDefault="00316BCF" w:rsidP="00316BCF">
            <w:pPr>
              <w:pStyle w:val="TableParagraph"/>
              <w:tabs>
                <w:tab w:val="left" w:pos="795"/>
              </w:tabs>
              <w:autoSpaceDE w:val="0"/>
              <w:autoSpaceDN w:val="0"/>
              <w:ind w:left="806" w:right="819"/>
              <w:rPr>
                <w:rFonts w:ascii="Times New Roman" w:eastAsia="Calibri" w:hAnsi="Times New Roman"/>
                <w:b/>
                <w:szCs w:val="24"/>
              </w:rPr>
            </w:pPr>
          </w:p>
        </w:tc>
        <w:tc>
          <w:tcPr>
            <w:tcW w:w="6804" w:type="dxa"/>
            <w:tcBorders>
              <w:top w:val="single" w:sz="17" w:space="0" w:color="00AFEF"/>
              <w:left w:val="single" w:sz="17" w:space="0" w:color="00AFEF"/>
              <w:bottom w:val="single" w:sz="17" w:space="0" w:color="00AFEF"/>
              <w:right w:val="single" w:sz="17" w:space="0" w:color="00AFEF"/>
            </w:tcBorders>
            <w:shd w:val="clear" w:color="auto" w:fill="auto"/>
          </w:tcPr>
          <w:p w:rsidR="00316BCF" w:rsidRPr="002F16DD" w:rsidRDefault="00316BCF" w:rsidP="001C7343">
            <w:pPr>
              <w:pStyle w:val="TableParagraph"/>
              <w:tabs>
                <w:tab w:val="left" w:pos="795"/>
              </w:tabs>
              <w:autoSpaceDE w:val="0"/>
              <w:autoSpaceDN w:val="0"/>
              <w:spacing w:line="275" w:lineRule="exact"/>
              <w:ind w:left="806"/>
              <w:rPr>
                <w:rFonts w:ascii="Times New Roman" w:eastAsia="Calibri" w:hAnsi="Times New Roman"/>
                <w:b/>
                <w:szCs w:val="24"/>
              </w:rPr>
            </w:pPr>
          </w:p>
          <w:p w:rsidR="00316BCF" w:rsidRPr="002F16DD" w:rsidRDefault="00316BCF" w:rsidP="00316BCF">
            <w:pPr>
              <w:pStyle w:val="TableParagraph"/>
              <w:tabs>
                <w:tab w:val="left" w:pos="795"/>
              </w:tabs>
              <w:autoSpaceDE w:val="0"/>
              <w:autoSpaceDN w:val="0"/>
              <w:ind w:left="794"/>
              <w:rPr>
                <w:rFonts w:ascii="Times New Roman" w:eastAsia="Calibri" w:hAnsi="Times New Roman"/>
                <w:b/>
                <w:szCs w:val="24"/>
              </w:rPr>
            </w:pPr>
          </w:p>
          <w:p w:rsidR="00316BCF" w:rsidRPr="002F16DD" w:rsidRDefault="00316BCF" w:rsidP="00316BCF">
            <w:pPr>
              <w:pStyle w:val="TableParagraph"/>
              <w:tabs>
                <w:tab w:val="left" w:pos="795"/>
              </w:tabs>
              <w:autoSpaceDE w:val="0"/>
              <w:autoSpaceDN w:val="0"/>
              <w:ind w:left="794"/>
              <w:rPr>
                <w:rFonts w:ascii="Times New Roman" w:eastAsia="Calibri" w:hAnsi="Times New Roman"/>
                <w:b/>
                <w:szCs w:val="24"/>
              </w:rPr>
            </w:pPr>
          </w:p>
          <w:p w:rsidR="00316BCF" w:rsidRPr="002F16DD" w:rsidRDefault="0051022D" w:rsidP="00316BCF">
            <w:pPr>
              <w:pStyle w:val="TableParagraph"/>
              <w:tabs>
                <w:tab w:val="left" w:pos="795"/>
              </w:tabs>
              <w:autoSpaceDE w:val="0"/>
              <w:autoSpaceDN w:val="0"/>
              <w:ind w:left="806" w:right="352"/>
              <w:rPr>
                <w:rFonts w:ascii="Times New Roman" w:eastAsia="Calibri" w:hAnsi="Times New Roman"/>
                <w:b/>
                <w:szCs w:val="24"/>
              </w:rPr>
            </w:pPr>
            <w:r>
              <w:rPr>
                <w:rFonts w:ascii="Times New Roman" w:eastAsia="Calibri" w:hAnsi="Times New Roman"/>
                <w:b/>
                <w:szCs w:val="24"/>
              </w:rPr>
              <w:t xml:space="preserve">1.Merkezi sınavlarda okul başarısının düşük olması </w:t>
            </w:r>
          </w:p>
          <w:p w:rsidR="00316BCF" w:rsidRPr="002F16DD" w:rsidRDefault="00316BCF" w:rsidP="00316BCF">
            <w:pPr>
              <w:pStyle w:val="TableParagraph"/>
              <w:tabs>
                <w:tab w:val="left" w:pos="795"/>
              </w:tabs>
              <w:autoSpaceDE w:val="0"/>
              <w:autoSpaceDN w:val="0"/>
              <w:ind w:left="806" w:right="352"/>
              <w:rPr>
                <w:rFonts w:ascii="Times New Roman" w:eastAsia="Calibri" w:hAnsi="Times New Roman"/>
                <w:b/>
                <w:szCs w:val="24"/>
              </w:rPr>
            </w:pPr>
          </w:p>
        </w:tc>
      </w:tr>
    </w:tbl>
    <w:p w:rsidR="00373590" w:rsidRDefault="00373590" w:rsidP="00AB45D2">
      <w:pPr>
        <w:pStyle w:val="Balk3"/>
        <w:rPr>
          <w:szCs w:val="24"/>
          <w:lang w:val="tr-TR"/>
        </w:rPr>
      </w:pPr>
      <w:r>
        <w:rPr>
          <w:szCs w:val="24"/>
        </w:rPr>
        <w:lastRenderedPageBreak/>
        <w:t>Öğretmen Anketi Sonuçları:</w:t>
      </w:r>
    </w:p>
    <w:p w:rsidR="00AB45D2" w:rsidRDefault="00AB45D2" w:rsidP="00AB45D2">
      <w:pPr>
        <w:pStyle w:val="Balk3"/>
        <w:rPr>
          <w:rFonts w:ascii="Times New Roman" w:hAnsi="Times New Roman"/>
          <w:b/>
          <w:sz w:val="24"/>
          <w:szCs w:val="24"/>
        </w:rPr>
      </w:pPr>
      <w:r>
        <w:rPr>
          <w:rFonts w:ascii="Times New Roman" w:hAnsi="Times New Roman"/>
          <w:b/>
          <w:sz w:val="24"/>
          <w:szCs w:val="24"/>
        </w:rPr>
        <w:t>Öğretmen Anketi Sonuçları:</w:t>
      </w:r>
    </w:p>
    <w:p w:rsidR="0051022D" w:rsidRPr="002F16DD" w:rsidRDefault="00C75306" w:rsidP="00B13552">
      <w:pPr>
        <w:rPr>
          <w:rFonts w:ascii="Times New Roman" w:hAnsi="Times New Roman"/>
          <w:szCs w:val="24"/>
        </w:rPr>
      </w:pPr>
      <w:r>
        <w:rPr>
          <w:rFonts w:ascii="Times New Roman" w:hAnsi="Times New Roman"/>
          <w:noProof/>
          <w:szCs w:val="24"/>
        </w:rPr>
        <w:drawing>
          <wp:inline distT="0" distB="0" distL="0" distR="0">
            <wp:extent cx="9133205" cy="4359275"/>
            <wp:effectExtent l="0" t="0" r="0" b="0"/>
            <wp:docPr id="5" name="Nesnesi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3552" w:rsidRPr="002F16DD" w:rsidRDefault="00B13552" w:rsidP="00B13552">
      <w:pPr>
        <w:rPr>
          <w:rFonts w:ascii="Times New Roman" w:hAnsi="Times New Roman"/>
          <w:szCs w:val="24"/>
        </w:rPr>
      </w:pPr>
      <w:r w:rsidRPr="002F16DD">
        <w:rPr>
          <w:rFonts w:ascii="Times New Roman" w:hAnsi="Times New Roman"/>
          <w:szCs w:val="24"/>
        </w:rPr>
        <w:t>Öğretmen görüş ve değerlendirmeleri a</w:t>
      </w:r>
      <w:r w:rsidR="0051022D">
        <w:rPr>
          <w:rFonts w:ascii="Times New Roman" w:hAnsi="Times New Roman"/>
          <w:szCs w:val="24"/>
        </w:rPr>
        <w:t>nket formu yüzdelik oranlara</w:t>
      </w:r>
      <w:r w:rsidRPr="002F16DD">
        <w:rPr>
          <w:rFonts w:ascii="Times New Roman" w:hAnsi="Times New Roman"/>
          <w:szCs w:val="24"/>
        </w:rPr>
        <w:t xml:space="preserve"> göre gösterilmiştir</w:t>
      </w:r>
      <w:r>
        <w:rPr>
          <w:rFonts w:ascii="Times New Roman" w:hAnsi="Times New Roman"/>
          <w:szCs w:val="24"/>
        </w:rPr>
        <w:t>.</w:t>
      </w:r>
    </w:p>
    <w:tbl>
      <w:tblPr>
        <w:tblW w:w="13949" w:type="dxa"/>
        <w:tblInd w:w="106" w:type="dxa"/>
        <w:tblBorders>
          <w:top w:val="single" w:sz="17" w:space="0" w:color="00AFEF"/>
          <w:left w:val="single" w:sz="17" w:space="0" w:color="00AFEF"/>
          <w:bottom w:val="single" w:sz="17" w:space="0" w:color="00AFEF"/>
          <w:right w:val="single" w:sz="17" w:space="0" w:color="00AFEF"/>
          <w:insideH w:val="single" w:sz="17" w:space="0" w:color="00AFEF"/>
          <w:insideV w:val="single" w:sz="17" w:space="0" w:color="00AFEF"/>
        </w:tblBorders>
        <w:tblLayout w:type="fixed"/>
        <w:tblCellMar>
          <w:left w:w="0" w:type="dxa"/>
          <w:right w:w="0" w:type="dxa"/>
        </w:tblCellMar>
        <w:tblLook w:val="01E0"/>
      </w:tblPr>
      <w:tblGrid>
        <w:gridCol w:w="5160"/>
        <w:gridCol w:w="851"/>
        <w:gridCol w:w="1275"/>
        <w:gridCol w:w="5670"/>
        <w:gridCol w:w="993"/>
      </w:tblGrid>
      <w:tr w:rsidR="00B13552" w:rsidRPr="002F16DD" w:rsidTr="00027E8D">
        <w:trPr>
          <w:trHeight w:hRule="exact" w:val="1226"/>
        </w:trPr>
        <w:tc>
          <w:tcPr>
            <w:tcW w:w="6011" w:type="dxa"/>
            <w:gridSpan w:val="2"/>
            <w:tcBorders>
              <w:left w:val="single" w:sz="17" w:space="0" w:color="00AFEF"/>
              <w:bottom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lastRenderedPageBreak/>
              <w:t>Öğretmen  Görüş ve Değerlendirmeleri Anket Sonuçlarına Göre Okulumuzun</w:t>
            </w:r>
          </w:p>
          <w:p w:rsidR="00B13552" w:rsidRPr="002F16DD" w:rsidRDefault="00B13552" w:rsidP="00027E8D">
            <w:pPr>
              <w:pStyle w:val="TableParagraph"/>
              <w:autoSpaceDE w:val="0"/>
              <w:autoSpaceDN w:val="0"/>
              <w:spacing w:before="167"/>
              <w:ind w:left="86"/>
              <w:rPr>
                <w:rFonts w:ascii="Times New Roman" w:eastAsia="Calibri" w:hAnsi="Times New Roman"/>
                <w:i/>
                <w:szCs w:val="24"/>
              </w:rPr>
            </w:pPr>
            <w:r w:rsidRPr="002F16DD">
              <w:rPr>
                <w:rFonts w:ascii="Times New Roman" w:eastAsia="Calibri" w:hAnsi="Times New Roman"/>
                <w:i/>
                <w:szCs w:val="24"/>
              </w:rPr>
              <w:t>Olumlu (başarılı) Yönleri</w:t>
            </w:r>
          </w:p>
        </w:tc>
        <w:tc>
          <w:tcPr>
            <w:tcW w:w="1275" w:type="dxa"/>
            <w:tcBorders>
              <w:bottom w:val="single" w:sz="17" w:space="0" w:color="006FC0"/>
            </w:tcBorders>
            <w:shd w:val="clear" w:color="auto" w:fill="auto"/>
          </w:tcPr>
          <w:p w:rsidR="00B13552" w:rsidRPr="002F16DD" w:rsidRDefault="00B13552" w:rsidP="00027E8D">
            <w:pPr>
              <w:pStyle w:val="TableParagraph"/>
              <w:autoSpaceDE w:val="0"/>
              <w:autoSpaceDN w:val="0"/>
              <w:spacing w:line="223" w:lineRule="exact"/>
              <w:ind w:left="88"/>
              <w:rPr>
                <w:rFonts w:ascii="Times New Roman" w:eastAsia="Calibri" w:hAnsi="Times New Roman"/>
                <w:szCs w:val="24"/>
              </w:rPr>
            </w:pPr>
            <w:r w:rsidRPr="002F16DD">
              <w:rPr>
                <w:rFonts w:ascii="Times New Roman" w:eastAsia="Calibri" w:hAnsi="Times New Roman"/>
                <w:szCs w:val="24"/>
              </w:rPr>
              <w:t>Kararsızlar</w:t>
            </w:r>
          </w:p>
        </w:tc>
        <w:tc>
          <w:tcPr>
            <w:tcW w:w="6663" w:type="dxa"/>
            <w:gridSpan w:val="2"/>
            <w:tcBorders>
              <w:bottom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48"/>
              <w:rPr>
                <w:rFonts w:ascii="Times New Roman" w:eastAsia="Calibri" w:hAnsi="Times New Roman"/>
                <w:i/>
                <w:szCs w:val="24"/>
              </w:rPr>
            </w:pPr>
            <w:r w:rsidRPr="002F16DD">
              <w:rPr>
                <w:rFonts w:ascii="Times New Roman" w:eastAsia="Calibri" w:hAnsi="Times New Roman"/>
                <w:szCs w:val="24"/>
              </w:rPr>
              <w:t xml:space="preserve">Öğretmen  Görüş ve Değerlendirmeleri Anket Sonuçlarına Göre Okulumuzun </w:t>
            </w:r>
            <w:r w:rsidRPr="002F16DD">
              <w:rPr>
                <w:rFonts w:ascii="Times New Roman" w:eastAsia="Calibri" w:hAnsi="Times New Roman"/>
                <w:i/>
                <w:szCs w:val="24"/>
              </w:rPr>
              <w:t>Olumsuz (başarısız) Yönleri</w:t>
            </w:r>
          </w:p>
        </w:tc>
      </w:tr>
      <w:tr w:rsidR="00B13552" w:rsidRPr="002F16DD" w:rsidTr="00027E8D">
        <w:trPr>
          <w:trHeight w:hRule="exact" w:val="1241"/>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shd w:val="clear" w:color="auto" w:fill="FFFFFF"/>
              <w:spacing w:after="0" w:line="240" w:lineRule="auto"/>
              <w:rPr>
                <w:rFonts w:ascii="Times New Roman" w:hAnsi="Times New Roman"/>
                <w:szCs w:val="24"/>
              </w:rPr>
            </w:pPr>
            <w:r w:rsidRPr="002F16DD">
              <w:rPr>
                <w:rFonts w:ascii="Times New Roman" w:hAnsi="Times New Roman"/>
                <w:szCs w:val="24"/>
              </w:rPr>
              <w:t xml:space="preserve">   1. Okulumuzda alınan kararlar, çalışanların katılımıyla alınır.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0</w:t>
            </w:r>
          </w:p>
        </w:tc>
        <w:tc>
          <w:tcPr>
            <w:tcW w:w="5670" w:type="dxa"/>
            <w:shd w:val="clear" w:color="auto" w:fill="auto"/>
          </w:tcPr>
          <w:p w:rsidR="00B13552" w:rsidRPr="002F16DD" w:rsidRDefault="00B13552" w:rsidP="00027E8D">
            <w:pPr>
              <w:shd w:val="clear" w:color="auto" w:fill="FFFFFF"/>
              <w:spacing w:after="0" w:line="240" w:lineRule="auto"/>
              <w:rPr>
                <w:rFonts w:ascii="Times New Roman" w:hAnsi="Times New Roman"/>
                <w:szCs w:val="24"/>
              </w:rPr>
            </w:pPr>
            <w:r w:rsidRPr="002F16DD">
              <w:rPr>
                <w:rFonts w:ascii="Times New Roman" w:hAnsi="Times New Roman"/>
                <w:szCs w:val="24"/>
              </w:rPr>
              <w:t xml:space="preserve">   1- Okulumuzda alınan kararlar, çalışanların katılımıyla alınır.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%20</w:t>
            </w:r>
          </w:p>
        </w:tc>
      </w:tr>
      <w:tr w:rsidR="00B13552" w:rsidRPr="002F16DD" w:rsidTr="00027E8D">
        <w:trPr>
          <w:trHeight w:hRule="exact" w:val="1066"/>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2-.Kurumdaki tüm duyurular çalışanlara zamanında iletilir.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3"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3" w:lineRule="exact"/>
              <w:ind w:left="88"/>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2-Kurumdaki tüm duyurular çalışanlara zamanında iletilir.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3"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20</w:t>
            </w:r>
          </w:p>
        </w:tc>
      </w:tr>
      <w:tr w:rsidR="00B13552" w:rsidRPr="002F16DD" w:rsidTr="00027E8D">
        <w:trPr>
          <w:trHeight w:hRule="exact" w:val="951"/>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755"/>
              <w:rPr>
                <w:rFonts w:ascii="Times New Roman" w:eastAsia="Calibri" w:hAnsi="Times New Roman"/>
                <w:szCs w:val="24"/>
              </w:rPr>
            </w:pPr>
            <w:r w:rsidRPr="002F16DD">
              <w:rPr>
                <w:rFonts w:ascii="Times New Roman" w:eastAsia="Calibri" w:hAnsi="Times New Roman"/>
                <w:szCs w:val="24"/>
              </w:rPr>
              <w:t>3-.Her türlü ödüllendirmede adil olma, tarafsızlık ve objektiflik esastır.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w w:val="99"/>
                <w:szCs w:val="24"/>
              </w:rPr>
              <w:t>%</w:t>
            </w:r>
            <w:r>
              <w:rPr>
                <w:rFonts w:ascii="Times New Roman" w:eastAsia="Calibri" w:hAnsi="Times New Roman"/>
                <w:w w:val="99"/>
                <w:szCs w:val="24"/>
              </w:rPr>
              <w:t>10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3-Her türlü ödüllendirmede adil olma, tarafsızlık ve objektiflik esastır.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10</w:t>
            </w:r>
          </w:p>
        </w:tc>
      </w:tr>
      <w:tr w:rsidR="00B13552" w:rsidRPr="002F16DD" w:rsidTr="00027E8D">
        <w:trPr>
          <w:trHeight w:hRule="exact" w:val="780"/>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4-</w:t>
            </w:r>
            <w:r w:rsidRPr="002F16DD">
              <w:rPr>
                <w:rFonts w:ascii="Times New Roman" w:hAnsi="Times New Roman"/>
                <w:szCs w:val="24"/>
              </w:rPr>
              <w:t xml:space="preserve"> </w:t>
            </w:r>
            <w:r w:rsidRPr="002F16DD">
              <w:rPr>
                <w:rFonts w:ascii="Times New Roman" w:eastAsia="Calibri" w:hAnsi="Times New Roman"/>
                <w:szCs w:val="24"/>
              </w:rPr>
              <w:t>Kendimi, okulun değerli bir üyesi olarak görürüm.</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50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4-.</w:t>
            </w:r>
            <w:r w:rsidRPr="002F16DD">
              <w:rPr>
                <w:rFonts w:ascii="Times New Roman" w:hAnsi="Times New Roman"/>
                <w:szCs w:val="24"/>
              </w:rPr>
              <w:t xml:space="preserve"> </w:t>
            </w:r>
            <w:r w:rsidRPr="002F16DD">
              <w:rPr>
                <w:rFonts w:ascii="Times New Roman" w:eastAsia="Calibri" w:hAnsi="Times New Roman"/>
                <w:szCs w:val="24"/>
              </w:rPr>
              <w:t>Kendimi, okulun değerli bir üyesi olarak görürüm.</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30</w:t>
            </w:r>
          </w:p>
        </w:tc>
      </w:tr>
      <w:tr w:rsidR="00B13552" w:rsidRPr="002F16DD" w:rsidTr="00027E8D">
        <w:trPr>
          <w:trHeight w:hRule="exact" w:val="1002"/>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5-Çalıştığım okul bana kendimi geliştirme imkânı tanımaktadır.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5-Çalıştığım okul bana kendimi geliştirme imkânı tanımaktadır.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0</w:t>
            </w:r>
          </w:p>
        </w:tc>
      </w:tr>
      <w:tr w:rsidR="00B13552" w:rsidRPr="002F16DD" w:rsidTr="00027E8D">
        <w:trPr>
          <w:trHeight w:hRule="exact" w:val="1178"/>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6-.Okul, teknik araç ve gereç yönünden yeterli donanıma sahiptir.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FFFFFF"/>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6-Okul, teknik araç ve gereç yönünden yeterli donanıma sahiptir.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rPr>
                <w:rFonts w:ascii="Times New Roman" w:hAnsi="Times New Roman"/>
                <w:szCs w:val="24"/>
              </w:rPr>
            </w:pPr>
            <w:r w:rsidRPr="002F16DD">
              <w:rPr>
                <w:rFonts w:ascii="Times New Roman" w:eastAsia="Calibri" w:hAnsi="Times New Roman"/>
                <w:szCs w:val="24"/>
              </w:rPr>
              <w:t>%</w:t>
            </w:r>
            <w:r>
              <w:rPr>
                <w:rFonts w:ascii="Times New Roman" w:eastAsia="Calibri" w:hAnsi="Times New Roman"/>
                <w:szCs w:val="24"/>
              </w:rPr>
              <w:t>0</w:t>
            </w:r>
          </w:p>
        </w:tc>
      </w:tr>
      <w:tr w:rsidR="00B13552" w:rsidRPr="002F16DD" w:rsidTr="00027E8D">
        <w:trPr>
          <w:trHeight w:hRule="exact" w:val="1068"/>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7-Okulda çalışanlara yönelik sosyal ve kültürel faaliyetler düzenlenir.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%9</w:t>
            </w:r>
            <w:r w:rsidRPr="002F16DD">
              <w:rPr>
                <w:rFonts w:ascii="Times New Roman" w:eastAsia="Calibri" w:hAnsi="Times New Roman"/>
                <w:szCs w:val="24"/>
              </w:rPr>
              <w:t>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%1</w:t>
            </w:r>
            <w:r w:rsidRPr="002F16DD">
              <w:rPr>
                <w:rFonts w:ascii="Times New Roman" w:eastAsia="Calibri" w:hAnsi="Times New Roman"/>
                <w:szCs w:val="24"/>
              </w:rPr>
              <w:t>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5"/>
              <w:rPr>
                <w:rFonts w:ascii="Times New Roman" w:eastAsia="Calibri" w:hAnsi="Times New Roman"/>
                <w:szCs w:val="24"/>
              </w:rPr>
            </w:pPr>
            <w:r w:rsidRPr="002F16DD">
              <w:rPr>
                <w:rFonts w:ascii="Times New Roman" w:eastAsia="Calibri" w:hAnsi="Times New Roman"/>
                <w:szCs w:val="24"/>
              </w:rPr>
              <w:t>7- Okulda çalışanlara yönelik sosyal ve kültürel faaliyetler düzenlenir.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rPr>
                <w:rFonts w:ascii="Times New Roman" w:hAnsi="Times New Roman"/>
                <w:szCs w:val="24"/>
              </w:rPr>
            </w:pPr>
            <w:r w:rsidRPr="002F16DD">
              <w:rPr>
                <w:rFonts w:ascii="Times New Roman" w:eastAsia="Calibri" w:hAnsi="Times New Roman"/>
                <w:szCs w:val="24"/>
              </w:rPr>
              <w:t>%</w:t>
            </w:r>
            <w:r>
              <w:rPr>
                <w:rFonts w:ascii="Times New Roman" w:eastAsia="Calibri" w:hAnsi="Times New Roman"/>
                <w:szCs w:val="24"/>
              </w:rPr>
              <w:t>0</w:t>
            </w:r>
          </w:p>
        </w:tc>
      </w:tr>
      <w:tr w:rsidR="00B13552" w:rsidRPr="002F16DD" w:rsidTr="00027E8D">
        <w:trPr>
          <w:trHeight w:hRule="exact" w:val="974"/>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lastRenderedPageBreak/>
              <w:t>8-.</w:t>
            </w:r>
            <w:r w:rsidRPr="002F16DD">
              <w:rPr>
                <w:rFonts w:ascii="Times New Roman" w:hAnsi="Times New Roman"/>
                <w:szCs w:val="24"/>
              </w:rPr>
              <w:t xml:space="preserve"> </w:t>
            </w:r>
            <w:r w:rsidRPr="002F16DD">
              <w:rPr>
                <w:rFonts w:ascii="Times New Roman" w:eastAsia="Calibri" w:hAnsi="Times New Roman"/>
                <w:szCs w:val="24"/>
              </w:rPr>
              <w:t>Okulda öğretmenler arasında ayrım yapılmamaktadır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w:t>
            </w:r>
            <w:r w:rsidRPr="002F16DD">
              <w:rPr>
                <w:rFonts w:ascii="Times New Roman" w:eastAsia="Calibri" w:hAnsi="Times New Roman"/>
                <w:szCs w:val="24"/>
              </w:rPr>
              <w:t>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01"/>
              <w:rPr>
                <w:rFonts w:ascii="Times New Roman" w:eastAsia="Calibri" w:hAnsi="Times New Roman"/>
                <w:szCs w:val="24"/>
              </w:rPr>
            </w:pPr>
            <w:r w:rsidRPr="002F16DD">
              <w:rPr>
                <w:rFonts w:ascii="Times New Roman" w:eastAsia="Calibri" w:hAnsi="Times New Roman"/>
                <w:szCs w:val="24"/>
              </w:rPr>
              <w:t>8-</w:t>
            </w:r>
            <w:r w:rsidRPr="002F16DD">
              <w:rPr>
                <w:rFonts w:ascii="Times New Roman" w:hAnsi="Times New Roman"/>
                <w:szCs w:val="24"/>
              </w:rPr>
              <w:t xml:space="preserve"> </w:t>
            </w:r>
            <w:r w:rsidRPr="002F16DD">
              <w:rPr>
                <w:rFonts w:ascii="Times New Roman" w:eastAsia="Calibri" w:hAnsi="Times New Roman"/>
                <w:szCs w:val="24"/>
              </w:rPr>
              <w:t>Okulda öğretmenler arasında ayrım yapılmamaktadır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rPr>
                <w:rFonts w:ascii="Times New Roman" w:hAnsi="Times New Roman"/>
                <w:szCs w:val="24"/>
              </w:rPr>
            </w:pPr>
            <w:r w:rsidRPr="002F16DD">
              <w:rPr>
                <w:rFonts w:ascii="Times New Roman" w:eastAsia="Calibri" w:hAnsi="Times New Roman"/>
                <w:szCs w:val="24"/>
              </w:rPr>
              <w:t>%</w:t>
            </w:r>
            <w:r>
              <w:rPr>
                <w:rFonts w:ascii="Times New Roman" w:eastAsia="Calibri" w:hAnsi="Times New Roman"/>
                <w:szCs w:val="24"/>
              </w:rPr>
              <w:t>0</w:t>
            </w:r>
          </w:p>
        </w:tc>
      </w:tr>
      <w:tr w:rsidR="00B13552" w:rsidRPr="002F16DD" w:rsidTr="00027E8D">
        <w:trPr>
          <w:trHeight w:hRule="exact" w:val="987"/>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9-Okulumuzda yerelde ve toplum üzerinde olumlu etki bırakacak çalışmalar yapmaktadır.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6"/>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8"/>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9-Okulumuzda yerelde ve toplum üzerinde olumlu etki bırakacak çalışmalar yapmaktadır.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rPr>
                <w:rFonts w:ascii="Times New Roman" w:eastAsia="Calibri" w:hAnsi="Times New Roman"/>
                <w:szCs w:val="24"/>
              </w:rPr>
            </w:pPr>
          </w:p>
          <w:p w:rsidR="00B13552" w:rsidRPr="002F16DD" w:rsidRDefault="00B13552" w:rsidP="00027E8D">
            <w:pPr>
              <w:rPr>
                <w:rFonts w:ascii="Times New Roman" w:hAnsi="Times New Roman"/>
                <w:szCs w:val="24"/>
              </w:rPr>
            </w:pPr>
            <w:r>
              <w:rPr>
                <w:rFonts w:ascii="Times New Roman" w:eastAsia="Calibri" w:hAnsi="Times New Roman"/>
                <w:szCs w:val="24"/>
              </w:rPr>
              <w:t xml:space="preserve"> </w:t>
            </w:r>
            <w:r w:rsidRPr="002F16DD">
              <w:rPr>
                <w:rFonts w:ascii="Times New Roman" w:eastAsia="Calibri" w:hAnsi="Times New Roman"/>
                <w:szCs w:val="24"/>
              </w:rPr>
              <w:t>%</w:t>
            </w:r>
            <w:r>
              <w:rPr>
                <w:rFonts w:ascii="Times New Roman" w:eastAsia="Calibri" w:hAnsi="Times New Roman"/>
                <w:szCs w:val="24"/>
              </w:rPr>
              <w:t xml:space="preserve"> 10</w:t>
            </w:r>
          </w:p>
        </w:tc>
      </w:tr>
      <w:tr w:rsidR="00B13552" w:rsidRPr="002F16DD" w:rsidTr="00027E8D">
        <w:trPr>
          <w:trHeight w:hRule="exact" w:val="845"/>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10-</w:t>
            </w:r>
            <w:r w:rsidRPr="002F16DD">
              <w:rPr>
                <w:rFonts w:ascii="Times New Roman" w:hAnsi="Times New Roman"/>
                <w:szCs w:val="24"/>
              </w:rPr>
              <w:t xml:space="preserve"> </w:t>
            </w:r>
            <w:r w:rsidRPr="002F16DD">
              <w:rPr>
                <w:rFonts w:ascii="Times New Roman" w:eastAsia="Calibri" w:hAnsi="Times New Roman"/>
                <w:szCs w:val="24"/>
              </w:rPr>
              <w:t>Yöneticilerimiz, yaratıcı ve yenilikçi düşüncelerin üretilmesini teşvik etmektedir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6"/>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8"/>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10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10-.</w:t>
            </w:r>
            <w:r w:rsidRPr="002F16DD">
              <w:rPr>
                <w:rFonts w:ascii="Times New Roman" w:hAnsi="Times New Roman"/>
                <w:szCs w:val="24"/>
              </w:rPr>
              <w:t xml:space="preserve"> </w:t>
            </w:r>
            <w:r w:rsidRPr="002F16DD">
              <w:rPr>
                <w:rFonts w:ascii="Times New Roman" w:eastAsia="Calibri" w:hAnsi="Times New Roman"/>
                <w:szCs w:val="24"/>
              </w:rPr>
              <w:t>Yöneticilerimiz, yaratıcı ve yenilikçi düşüncelerin üretilmesini teşvik etmektedir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rPr>
                <w:rFonts w:ascii="Times New Roman" w:eastAsia="Calibri" w:hAnsi="Times New Roman"/>
                <w:szCs w:val="24"/>
              </w:rPr>
            </w:pPr>
            <w:r>
              <w:rPr>
                <w:rFonts w:ascii="Times New Roman" w:eastAsia="Calibri" w:hAnsi="Times New Roman"/>
                <w:szCs w:val="24"/>
              </w:rPr>
              <w:t xml:space="preserve"> </w:t>
            </w:r>
          </w:p>
          <w:p w:rsidR="00B13552" w:rsidRPr="002F16DD" w:rsidRDefault="00B13552" w:rsidP="00027E8D">
            <w:pPr>
              <w:rPr>
                <w:rFonts w:ascii="Times New Roman" w:hAnsi="Times New Roman"/>
                <w:szCs w:val="24"/>
              </w:rPr>
            </w:pPr>
            <w:r w:rsidRPr="002F16DD">
              <w:rPr>
                <w:rFonts w:ascii="Times New Roman" w:eastAsia="Calibri" w:hAnsi="Times New Roman"/>
                <w:szCs w:val="24"/>
              </w:rPr>
              <w:t>%</w:t>
            </w:r>
            <w:r>
              <w:rPr>
                <w:rFonts w:ascii="Times New Roman" w:eastAsia="Calibri" w:hAnsi="Times New Roman"/>
                <w:szCs w:val="24"/>
              </w:rPr>
              <w:t>20</w:t>
            </w:r>
          </w:p>
        </w:tc>
      </w:tr>
      <w:tr w:rsidR="00B13552" w:rsidRPr="002F16DD" w:rsidTr="00027E8D">
        <w:trPr>
          <w:trHeight w:hRule="exact" w:val="1282"/>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11-Yöneticiler, okulun vizyonunu, stratejilerini, iyileştirmeye açık alanlarını vs. çalışanlarla paylaşır.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6"/>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80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8"/>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%20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11-Yöneticiler, okulun vizyonunu, stratejilerini, iyileştirmeye açık alanlarını vs. çalışanlarla paylaşır.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rPr>
                <w:rFonts w:ascii="Times New Roman" w:eastAsia="Calibri" w:hAnsi="Times New Roman"/>
                <w:szCs w:val="24"/>
              </w:rPr>
            </w:pPr>
          </w:p>
          <w:p w:rsidR="00B13552" w:rsidRPr="002F16DD" w:rsidRDefault="00B13552" w:rsidP="00027E8D">
            <w:pPr>
              <w:rPr>
                <w:rFonts w:ascii="Times New Roman" w:hAnsi="Times New Roman"/>
                <w:szCs w:val="24"/>
              </w:rPr>
            </w:pPr>
            <w:r w:rsidRPr="002F16DD">
              <w:rPr>
                <w:rFonts w:ascii="Times New Roman" w:eastAsia="Calibri" w:hAnsi="Times New Roman"/>
                <w:szCs w:val="24"/>
              </w:rPr>
              <w:t>%</w:t>
            </w:r>
            <w:r>
              <w:rPr>
                <w:rFonts w:ascii="Times New Roman" w:eastAsia="Calibri" w:hAnsi="Times New Roman"/>
                <w:szCs w:val="24"/>
              </w:rPr>
              <w:t>0</w:t>
            </w:r>
          </w:p>
        </w:tc>
      </w:tr>
      <w:tr w:rsidR="00B13552" w:rsidRPr="002F16DD" w:rsidTr="00027E8D">
        <w:trPr>
          <w:trHeight w:hRule="exact" w:val="1131"/>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12-</w:t>
            </w:r>
            <w:r w:rsidRPr="002F16DD">
              <w:rPr>
                <w:rFonts w:ascii="Times New Roman" w:hAnsi="Times New Roman"/>
                <w:szCs w:val="24"/>
              </w:rPr>
              <w:t xml:space="preserve"> </w:t>
            </w:r>
            <w:r w:rsidRPr="002F16DD">
              <w:rPr>
                <w:rFonts w:ascii="Times New Roman" w:eastAsia="Calibri" w:hAnsi="Times New Roman"/>
                <w:szCs w:val="24"/>
              </w:rPr>
              <w:t>Okulumuzda sadece öğretmenlerin kullanımına tahsis edilmiş yerler yeterlidir.</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6"/>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90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Default="00B13552" w:rsidP="00027E8D">
            <w:pPr>
              <w:pStyle w:val="TableParagraph"/>
              <w:autoSpaceDE w:val="0"/>
              <w:autoSpaceDN w:val="0"/>
              <w:spacing w:line="226" w:lineRule="exact"/>
              <w:ind w:left="88"/>
              <w:rPr>
                <w:rFonts w:ascii="Times New Roman" w:eastAsia="Calibri" w:hAnsi="Times New Roman"/>
                <w:szCs w:val="24"/>
              </w:rPr>
            </w:pPr>
          </w:p>
          <w:p w:rsidR="00B13552" w:rsidRPr="002F16DD" w:rsidRDefault="00B13552" w:rsidP="00027E8D">
            <w:pPr>
              <w:pStyle w:val="TableParagraph"/>
              <w:autoSpaceDE w:val="0"/>
              <w:autoSpaceDN w:val="0"/>
              <w:spacing w:line="226" w:lineRule="exact"/>
              <w:ind w:left="88"/>
              <w:rPr>
                <w:rFonts w:ascii="Times New Roman" w:eastAsia="Calibri" w:hAnsi="Times New Roman"/>
                <w:szCs w:val="24"/>
              </w:rPr>
            </w:pPr>
            <w:r w:rsidRPr="002F16DD">
              <w:rPr>
                <w:rFonts w:ascii="Times New Roman" w:eastAsia="Calibri" w:hAnsi="Times New Roman"/>
                <w:szCs w:val="24"/>
              </w:rPr>
              <w:t>%</w:t>
            </w:r>
            <w:r>
              <w:rPr>
                <w:rFonts w:ascii="Times New Roman" w:eastAsia="Calibri" w:hAnsi="Times New Roman"/>
                <w:szCs w:val="24"/>
              </w:rPr>
              <w:t>10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106"/>
              <w:rPr>
                <w:rFonts w:ascii="Times New Roman" w:eastAsia="Calibri" w:hAnsi="Times New Roman"/>
                <w:szCs w:val="24"/>
              </w:rPr>
            </w:pPr>
            <w:r w:rsidRPr="002F16DD">
              <w:rPr>
                <w:rFonts w:ascii="Times New Roman" w:eastAsia="Calibri" w:hAnsi="Times New Roman"/>
                <w:szCs w:val="24"/>
              </w:rPr>
              <w:t>12-</w:t>
            </w:r>
            <w:r w:rsidRPr="002F16DD">
              <w:rPr>
                <w:rFonts w:ascii="Times New Roman" w:hAnsi="Times New Roman"/>
                <w:szCs w:val="24"/>
              </w:rPr>
              <w:t xml:space="preserve"> </w:t>
            </w:r>
            <w:r w:rsidRPr="002F16DD">
              <w:rPr>
                <w:rFonts w:ascii="Times New Roman" w:eastAsia="Calibri" w:hAnsi="Times New Roman"/>
                <w:szCs w:val="24"/>
              </w:rPr>
              <w:t>Okulumuzda sadece öğretmenlerin kullanımına tahsis edilmiş yerler yeterlidir.</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515833" w:rsidP="00027E8D">
            <w:pPr>
              <w:rPr>
                <w:rFonts w:ascii="Times New Roman" w:hAnsi="Times New Roman"/>
                <w:szCs w:val="24"/>
              </w:rPr>
            </w:pPr>
            <w:r>
              <w:rPr>
                <w:rFonts w:ascii="Times New Roman" w:eastAsia="Calibri" w:hAnsi="Times New Roman"/>
                <w:szCs w:val="24"/>
              </w:rPr>
              <w:t>%</w:t>
            </w:r>
            <w:r w:rsidR="00B13552" w:rsidRPr="002F16DD">
              <w:rPr>
                <w:rFonts w:ascii="Times New Roman" w:eastAsia="Calibri" w:hAnsi="Times New Roman"/>
                <w:szCs w:val="24"/>
              </w:rPr>
              <w:t>0</w:t>
            </w:r>
          </w:p>
        </w:tc>
      </w:tr>
      <w:tr w:rsidR="00B13552" w:rsidRPr="002F16DD" w:rsidTr="00027E8D">
        <w:trPr>
          <w:trHeight w:hRule="exact" w:val="1070"/>
        </w:trPr>
        <w:tc>
          <w:tcPr>
            <w:tcW w:w="516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633"/>
              <w:rPr>
                <w:rFonts w:ascii="Times New Roman" w:eastAsia="Calibri" w:hAnsi="Times New Roman"/>
                <w:szCs w:val="24"/>
              </w:rPr>
            </w:pPr>
            <w:r w:rsidRPr="002F16DD">
              <w:rPr>
                <w:rFonts w:ascii="Times New Roman" w:eastAsia="Calibri" w:hAnsi="Times New Roman"/>
                <w:szCs w:val="24"/>
              </w:rPr>
              <w:t>13-.</w:t>
            </w:r>
            <w:r w:rsidRPr="002F16DD">
              <w:rPr>
                <w:rFonts w:ascii="Times New Roman" w:hAnsi="Times New Roman"/>
                <w:szCs w:val="24"/>
              </w:rPr>
              <w:t xml:space="preserve"> </w:t>
            </w:r>
            <w:r w:rsidRPr="002F16DD">
              <w:rPr>
                <w:rFonts w:ascii="Times New Roman" w:eastAsia="Calibri" w:hAnsi="Times New Roman"/>
                <w:szCs w:val="24"/>
              </w:rPr>
              <w:t>Alanıma ilişkin yenilik ve gelişmeleri takip eder ve kendimi güncellerim.</w:t>
            </w:r>
          </w:p>
        </w:tc>
        <w:tc>
          <w:tcPr>
            <w:tcW w:w="851"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widowControl w:val="0"/>
              <w:autoSpaceDE w:val="0"/>
              <w:autoSpaceDN w:val="0"/>
              <w:rPr>
                <w:rFonts w:ascii="Times New Roman" w:eastAsia="Calibri" w:hAnsi="Times New Roman"/>
                <w:szCs w:val="24"/>
              </w:rPr>
            </w:pPr>
            <w:r w:rsidRPr="002F16DD">
              <w:rPr>
                <w:rFonts w:ascii="Times New Roman" w:eastAsia="Calibri" w:hAnsi="Times New Roman"/>
                <w:szCs w:val="24"/>
              </w:rPr>
              <w:t>%100</w:t>
            </w:r>
          </w:p>
        </w:tc>
        <w:tc>
          <w:tcPr>
            <w:tcW w:w="1275"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widowControl w:val="0"/>
              <w:autoSpaceDE w:val="0"/>
              <w:autoSpaceDN w:val="0"/>
              <w:rPr>
                <w:rFonts w:ascii="Times New Roman" w:eastAsia="Calibri" w:hAnsi="Times New Roman"/>
                <w:szCs w:val="24"/>
              </w:rPr>
            </w:pPr>
            <w:r w:rsidRPr="002F16DD">
              <w:rPr>
                <w:rFonts w:ascii="Times New Roman" w:eastAsia="Calibri" w:hAnsi="Times New Roman"/>
                <w:szCs w:val="24"/>
              </w:rPr>
              <w:t>%0</w:t>
            </w:r>
          </w:p>
        </w:tc>
        <w:tc>
          <w:tcPr>
            <w:tcW w:w="5670"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pStyle w:val="TableParagraph"/>
              <w:autoSpaceDE w:val="0"/>
              <w:autoSpaceDN w:val="0"/>
              <w:spacing w:line="300" w:lineRule="auto"/>
              <w:ind w:left="86" w:right="218"/>
              <w:rPr>
                <w:rFonts w:ascii="Times New Roman" w:eastAsia="Calibri" w:hAnsi="Times New Roman"/>
                <w:szCs w:val="24"/>
              </w:rPr>
            </w:pPr>
            <w:r w:rsidRPr="002F16DD">
              <w:rPr>
                <w:rFonts w:ascii="Times New Roman" w:eastAsia="Calibri" w:hAnsi="Times New Roman"/>
                <w:szCs w:val="24"/>
              </w:rPr>
              <w:t>13-.</w:t>
            </w:r>
            <w:r w:rsidRPr="002F16DD">
              <w:rPr>
                <w:rFonts w:ascii="Times New Roman" w:hAnsi="Times New Roman"/>
                <w:szCs w:val="24"/>
              </w:rPr>
              <w:t xml:space="preserve"> </w:t>
            </w:r>
            <w:r w:rsidRPr="002F16DD">
              <w:rPr>
                <w:rFonts w:ascii="Times New Roman" w:eastAsia="Calibri" w:hAnsi="Times New Roman"/>
                <w:szCs w:val="24"/>
              </w:rPr>
              <w:t>Alanıma ilişkin yenilik ve gelişmeleri takip eder ve kendimi güncellerim.</w:t>
            </w:r>
          </w:p>
        </w:tc>
        <w:tc>
          <w:tcPr>
            <w:tcW w:w="993" w:type="dxa"/>
            <w:tcBorders>
              <w:top w:val="single" w:sz="17" w:space="0" w:color="006FC0"/>
              <w:left w:val="single" w:sz="17" w:space="0" w:color="006FC0"/>
              <w:bottom w:val="single" w:sz="17" w:space="0" w:color="006FC0"/>
              <w:right w:val="single" w:sz="17" w:space="0" w:color="006FC0"/>
            </w:tcBorders>
            <w:shd w:val="clear" w:color="auto" w:fill="auto"/>
          </w:tcPr>
          <w:p w:rsidR="00B13552" w:rsidRPr="002F16DD" w:rsidRDefault="00B13552" w:rsidP="00027E8D">
            <w:pPr>
              <w:widowControl w:val="0"/>
              <w:autoSpaceDE w:val="0"/>
              <w:autoSpaceDN w:val="0"/>
              <w:rPr>
                <w:rFonts w:ascii="Times New Roman" w:eastAsia="Calibri" w:hAnsi="Times New Roman"/>
                <w:szCs w:val="24"/>
              </w:rPr>
            </w:pPr>
            <w:r w:rsidRPr="002F16DD">
              <w:rPr>
                <w:rFonts w:ascii="Times New Roman" w:eastAsia="Calibri" w:hAnsi="Times New Roman"/>
                <w:szCs w:val="24"/>
              </w:rPr>
              <w:t>%0</w:t>
            </w:r>
          </w:p>
        </w:tc>
      </w:tr>
    </w:tbl>
    <w:p w:rsidR="00AB45D2" w:rsidRPr="00AB45D2" w:rsidRDefault="00AB45D2" w:rsidP="00AB45D2">
      <w:pPr>
        <w:rPr>
          <w:lang/>
        </w:rPr>
      </w:pPr>
    </w:p>
    <w:p w:rsidR="00373590" w:rsidRDefault="00373590" w:rsidP="00373590">
      <w:pPr>
        <w:pStyle w:val="Balk3"/>
        <w:rPr>
          <w:szCs w:val="24"/>
        </w:rPr>
      </w:pPr>
    </w:p>
    <w:tbl>
      <w:tblPr>
        <w:tblW w:w="13949" w:type="dxa"/>
        <w:tblInd w:w="106" w:type="dxa"/>
        <w:tblBorders>
          <w:top w:val="single" w:sz="17" w:space="0" w:color="006FC0"/>
          <w:left w:val="single" w:sz="17" w:space="0" w:color="006FC0"/>
          <w:bottom w:val="single" w:sz="17" w:space="0" w:color="006FC0"/>
          <w:right w:val="single" w:sz="17" w:space="0" w:color="006FC0"/>
          <w:insideH w:val="single" w:sz="17" w:space="0" w:color="006FC0"/>
          <w:insideV w:val="single" w:sz="17" w:space="0" w:color="006FC0"/>
        </w:tblBorders>
        <w:tblLayout w:type="fixed"/>
        <w:tblCellMar>
          <w:left w:w="0" w:type="dxa"/>
          <w:right w:w="0" w:type="dxa"/>
        </w:tblCellMar>
        <w:tblLook w:val="01E0"/>
      </w:tblPr>
      <w:tblGrid>
        <w:gridCol w:w="6719"/>
        <w:gridCol w:w="7230"/>
      </w:tblGrid>
      <w:tr w:rsidR="00515833" w:rsidRPr="002F16DD" w:rsidTr="00106012">
        <w:trPr>
          <w:trHeight w:hRule="exact" w:val="893"/>
        </w:trPr>
        <w:tc>
          <w:tcPr>
            <w:tcW w:w="6719" w:type="dxa"/>
            <w:tcBorders>
              <w:top w:val="single" w:sz="17" w:space="0" w:color="00AFEF"/>
              <w:left w:val="single" w:sz="17" w:space="0" w:color="00AFEF"/>
              <w:bottom w:val="single" w:sz="17" w:space="0" w:color="00AFEF"/>
              <w:right w:val="single" w:sz="17" w:space="0" w:color="00AFEF"/>
            </w:tcBorders>
            <w:shd w:val="clear" w:color="auto" w:fill="auto"/>
          </w:tcPr>
          <w:p w:rsidR="00515833" w:rsidRPr="002F16DD" w:rsidRDefault="00515833" w:rsidP="00106012">
            <w:pPr>
              <w:pStyle w:val="TableParagraph"/>
              <w:autoSpaceDE w:val="0"/>
              <w:autoSpaceDN w:val="0"/>
              <w:rPr>
                <w:rFonts w:ascii="Times New Roman" w:eastAsia="Calibri" w:hAnsi="Times New Roman"/>
                <w:szCs w:val="24"/>
              </w:rPr>
            </w:pPr>
          </w:p>
          <w:p w:rsidR="00515833" w:rsidRPr="002F16DD" w:rsidRDefault="00515833" w:rsidP="00106012">
            <w:pPr>
              <w:pStyle w:val="TableParagraph"/>
              <w:autoSpaceDE w:val="0"/>
              <w:autoSpaceDN w:val="0"/>
              <w:spacing w:before="204" w:line="300" w:lineRule="auto"/>
              <w:ind w:left="86" w:right="228"/>
              <w:rPr>
                <w:rFonts w:ascii="Times New Roman" w:eastAsia="Calibri" w:hAnsi="Times New Roman"/>
                <w:b/>
                <w:szCs w:val="24"/>
              </w:rPr>
            </w:pPr>
            <w:r w:rsidRPr="002F16DD">
              <w:rPr>
                <w:rFonts w:ascii="Times New Roman" w:eastAsia="Calibri" w:hAnsi="Times New Roman"/>
                <w:b/>
                <w:szCs w:val="24"/>
              </w:rPr>
              <w:t>14.Okulumuzun Olumlu (başarılı) Yönlerine İlişkin Görüşleriniz.</w:t>
            </w:r>
          </w:p>
        </w:tc>
        <w:tc>
          <w:tcPr>
            <w:tcW w:w="7230" w:type="dxa"/>
            <w:tcBorders>
              <w:top w:val="single" w:sz="17" w:space="0" w:color="00AFEF"/>
              <w:left w:val="single" w:sz="17" w:space="0" w:color="00AFEF"/>
              <w:bottom w:val="single" w:sz="17" w:space="0" w:color="00AFEF"/>
              <w:right w:val="single" w:sz="17" w:space="0" w:color="00AFEF"/>
            </w:tcBorders>
            <w:shd w:val="clear" w:color="auto" w:fill="auto"/>
          </w:tcPr>
          <w:p w:rsidR="00515833" w:rsidRPr="002F16DD" w:rsidRDefault="00515833" w:rsidP="00106012">
            <w:pPr>
              <w:pStyle w:val="TableParagraph"/>
              <w:autoSpaceDE w:val="0"/>
              <w:autoSpaceDN w:val="0"/>
              <w:rPr>
                <w:rFonts w:ascii="Times New Roman" w:eastAsia="Calibri" w:hAnsi="Times New Roman"/>
                <w:szCs w:val="24"/>
              </w:rPr>
            </w:pPr>
          </w:p>
          <w:p w:rsidR="00515833" w:rsidRPr="002F16DD" w:rsidRDefault="00515833" w:rsidP="00106012">
            <w:pPr>
              <w:pStyle w:val="TableParagraph"/>
              <w:autoSpaceDE w:val="0"/>
              <w:autoSpaceDN w:val="0"/>
              <w:spacing w:before="204" w:line="300" w:lineRule="auto"/>
              <w:ind w:left="86" w:right="498"/>
              <w:rPr>
                <w:rFonts w:ascii="Times New Roman" w:eastAsia="Calibri" w:hAnsi="Times New Roman"/>
                <w:b/>
                <w:szCs w:val="24"/>
              </w:rPr>
            </w:pPr>
            <w:r w:rsidRPr="002F16DD">
              <w:rPr>
                <w:rFonts w:ascii="Times New Roman" w:eastAsia="Calibri" w:hAnsi="Times New Roman"/>
                <w:b/>
                <w:szCs w:val="24"/>
              </w:rPr>
              <w:t>Okulumuzun Olumsuz (başarısız) Yönlerine İlişkin</w:t>
            </w:r>
          </w:p>
          <w:p w:rsidR="00515833" w:rsidRPr="002F16DD" w:rsidRDefault="00515833" w:rsidP="00106012">
            <w:pPr>
              <w:pStyle w:val="TableParagraph"/>
              <w:autoSpaceDE w:val="0"/>
              <w:autoSpaceDN w:val="0"/>
              <w:spacing w:before="161"/>
              <w:ind w:left="86"/>
              <w:rPr>
                <w:rFonts w:ascii="Times New Roman" w:eastAsia="Calibri" w:hAnsi="Times New Roman"/>
                <w:b/>
                <w:szCs w:val="24"/>
              </w:rPr>
            </w:pPr>
            <w:r w:rsidRPr="002F16DD">
              <w:rPr>
                <w:rFonts w:ascii="Times New Roman" w:eastAsia="Calibri" w:hAnsi="Times New Roman"/>
                <w:b/>
                <w:szCs w:val="24"/>
              </w:rPr>
              <w:t>Görüşleriniz.</w:t>
            </w:r>
          </w:p>
        </w:tc>
      </w:tr>
      <w:tr w:rsidR="00515833" w:rsidRPr="002F16DD" w:rsidTr="00106012">
        <w:trPr>
          <w:trHeight w:hRule="exact" w:val="5013"/>
        </w:trPr>
        <w:tc>
          <w:tcPr>
            <w:tcW w:w="6719" w:type="dxa"/>
            <w:tcBorders>
              <w:top w:val="single" w:sz="17" w:space="0" w:color="00AFEF"/>
              <w:left w:val="single" w:sz="17" w:space="0" w:color="00AFEF"/>
              <w:bottom w:val="single" w:sz="17" w:space="0" w:color="00AFEF"/>
              <w:right w:val="single" w:sz="17" w:space="0" w:color="00AFEF"/>
            </w:tcBorders>
            <w:shd w:val="clear" w:color="auto" w:fill="auto"/>
          </w:tcPr>
          <w:p w:rsidR="00515833" w:rsidRPr="002F16DD" w:rsidRDefault="00515833" w:rsidP="00515833">
            <w:pPr>
              <w:pStyle w:val="TableParagraph"/>
              <w:numPr>
                <w:ilvl w:val="0"/>
                <w:numId w:val="5"/>
              </w:numPr>
              <w:tabs>
                <w:tab w:val="left" w:pos="1008"/>
              </w:tabs>
              <w:autoSpaceDE w:val="0"/>
              <w:autoSpaceDN w:val="0"/>
              <w:ind w:right="819" w:firstLine="0"/>
              <w:rPr>
                <w:rFonts w:ascii="Times New Roman" w:eastAsia="Calibri" w:hAnsi="Times New Roman"/>
                <w:b/>
                <w:szCs w:val="24"/>
              </w:rPr>
            </w:pPr>
            <w:r w:rsidRPr="002F16DD">
              <w:rPr>
                <w:rFonts w:ascii="Times New Roman" w:eastAsia="Calibri" w:hAnsi="Times New Roman"/>
                <w:b/>
                <w:szCs w:val="24"/>
              </w:rPr>
              <w:lastRenderedPageBreak/>
              <w:t>Kurum kültürünün yerleşmiş</w:t>
            </w:r>
            <w:r w:rsidRPr="002F16DD">
              <w:rPr>
                <w:rFonts w:ascii="Times New Roman" w:eastAsia="Calibri" w:hAnsi="Times New Roman"/>
                <w:b/>
                <w:spacing w:val="-6"/>
                <w:szCs w:val="24"/>
              </w:rPr>
              <w:t xml:space="preserve"> </w:t>
            </w:r>
            <w:r w:rsidRPr="002F16DD">
              <w:rPr>
                <w:rFonts w:ascii="Times New Roman" w:eastAsia="Calibri" w:hAnsi="Times New Roman"/>
                <w:b/>
                <w:szCs w:val="24"/>
              </w:rPr>
              <w:t>olması</w:t>
            </w:r>
          </w:p>
          <w:p w:rsidR="00515833" w:rsidRPr="002F16DD" w:rsidRDefault="00515833" w:rsidP="00515833">
            <w:pPr>
              <w:pStyle w:val="TableParagraph"/>
              <w:numPr>
                <w:ilvl w:val="0"/>
                <w:numId w:val="5"/>
              </w:numPr>
              <w:tabs>
                <w:tab w:val="left" w:pos="1008"/>
              </w:tabs>
              <w:autoSpaceDE w:val="0"/>
              <w:autoSpaceDN w:val="0"/>
              <w:spacing w:before="3"/>
              <w:ind w:right="429" w:firstLine="0"/>
              <w:rPr>
                <w:rFonts w:ascii="Times New Roman" w:eastAsia="Calibri" w:hAnsi="Times New Roman"/>
                <w:b/>
                <w:szCs w:val="24"/>
              </w:rPr>
            </w:pPr>
            <w:r w:rsidRPr="002F16DD">
              <w:rPr>
                <w:rFonts w:ascii="Times New Roman" w:eastAsia="Calibri" w:hAnsi="Times New Roman"/>
                <w:b/>
                <w:szCs w:val="24"/>
              </w:rPr>
              <w:t>Okulumuzun yenilik</w:t>
            </w:r>
            <w:r w:rsidRPr="002F16DD">
              <w:rPr>
                <w:rFonts w:ascii="Times New Roman" w:eastAsia="Calibri" w:hAnsi="Times New Roman"/>
                <w:b/>
                <w:spacing w:val="-8"/>
                <w:szCs w:val="24"/>
              </w:rPr>
              <w:t xml:space="preserve"> </w:t>
            </w:r>
            <w:r w:rsidRPr="002F16DD">
              <w:rPr>
                <w:rFonts w:ascii="Times New Roman" w:eastAsia="Calibri" w:hAnsi="Times New Roman"/>
                <w:b/>
                <w:szCs w:val="24"/>
              </w:rPr>
              <w:t>ve gelişimlere açık</w:t>
            </w:r>
            <w:r w:rsidRPr="002F16DD">
              <w:rPr>
                <w:rFonts w:ascii="Times New Roman" w:eastAsia="Calibri" w:hAnsi="Times New Roman"/>
                <w:b/>
                <w:spacing w:val="-7"/>
                <w:szCs w:val="24"/>
              </w:rPr>
              <w:t xml:space="preserve"> </w:t>
            </w:r>
            <w:r w:rsidRPr="002F16DD">
              <w:rPr>
                <w:rFonts w:ascii="Times New Roman" w:eastAsia="Calibri" w:hAnsi="Times New Roman"/>
                <w:b/>
                <w:szCs w:val="24"/>
              </w:rPr>
              <w:t>olması</w:t>
            </w:r>
          </w:p>
          <w:p w:rsidR="00515833" w:rsidRPr="002F16DD" w:rsidRDefault="00515833" w:rsidP="00515833">
            <w:pPr>
              <w:pStyle w:val="TableParagraph"/>
              <w:numPr>
                <w:ilvl w:val="0"/>
                <w:numId w:val="5"/>
              </w:numPr>
              <w:tabs>
                <w:tab w:val="left" w:pos="1008"/>
              </w:tabs>
              <w:autoSpaceDE w:val="0"/>
              <w:autoSpaceDN w:val="0"/>
              <w:ind w:right="878" w:firstLine="0"/>
              <w:rPr>
                <w:rFonts w:ascii="Times New Roman" w:eastAsia="Calibri" w:hAnsi="Times New Roman"/>
                <w:b/>
                <w:szCs w:val="24"/>
              </w:rPr>
            </w:pPr>
            <w:r>
              <w:rPr>
                <w:rFonts w:ascii="Times New Roman" w:eastAsia="Calibri" w:hAnsi="Times New Roman"/>
                <w:b/>
                <w:szCs w:val="24"/>
              </w:rPr>
              <w:t>Teknolojik alt yapının yeterli olması</w:t>
            </w:r>
          </w:p>
          <w:p w:rsidR="00515833" w:rsidRPr="002F16DD" w:rsidRDefault="00515833" w:rsidP="00106012">
            <w:pPr>
              <w:pStyle w:val="TableParagraph"/>
              <w:tabs>
                <w:tab w:val="left" w:pos="1008"/>
              </w:tabs>
              <w:autoSpaceDE w:val="0"/>
              <w:autoSpaceDN w:val="0"/>
              <w:ind w:left="806" w:right="878"/>
              <w:rPr>
                <w:rFonts w:ascii="Times New Roman" w:eastAsia="Calibri" w:hAnsi="Times New Roman"/>
                <w:b/>
                <w:szCs w:val="24"/>
              </w:rPr>
            </w:pPr>
            <w:r w:rsidRPr="002F16DD">
              <w:rPr>
                <w:rFonts w:ascii="Times New Roman" w:eastAsia="Calibri" w:hAnsi="Times New Roman"/>
                <w:b/>
                <w:szCs w:val="24"/>
              </w:rPr>
              <w:t>4-Deneyimli insan kaynakları</w:t>
            </w:r>
            <w:r>
              <w:rPr>
                <w:rFonts w:ascii="Times New Roman" w:eastAsia="Calibri" w:hAnsi="Times New Roman"/>
                <w:b/>
                <w:szCs w:val="24"/>
              </w:rPr>
              <w:t xml:space="preserve">nın olması </w:t>
            </w:r>
          </w:p>
          <w:p w:rsidR="00515833" w:rsidRPr="002F16DD" w:rsidRDefault="00515833" w:rsidP="00515833">
            <w:pPr>
              <w:pStyle w:val="TableParagraph"/>
              <w:numPr>
                <w:ilvl w:val="0"/>
                <w:numId w:val="4"/>
              </w:numPr>
              <w:tabs>
                <w:tab w:val="left" w:pos="1008"/>
              </w:tabs>
              <w:autoSpaceDE w:val="0"/>
              <w:autoSpaceDN w:val="0"/>
              <w:ind w:right="549" w:firstLine="0"/>
              <w:rPr>
                <w:rFonts w:ascii="Times New Roman" w:eastAsia="Calibri" w:hAnsi="Times New Roman"/>
                <w:b/>
                <w:szCs w:val="24"/>
              </w:rPr>
            </w:pPr>
            <w:r w:rsidRPr="002F16DD">
              <w:rPr>
                <w:rFonts w:ascii="Times New Roman" w:eastAsia="Calibri" w:hAnsi="Times New Roman"/>
                <w:b/>
                <w:szCs w:val="24"/>
              </w:rPr>
              <w:t>Okulumuzda alınana kararların adil,</w:t>
            </w:r>
            <w:r w:rsidRPr="002F16DD">
              <w:rPr>
                <w:rFonts w:ascii="Times New Roman" w:eastAsia="Calibri" w:hAnsi="Times New Roman"/>
                <w:b/>
                <w:spacing w:val="-6"/>
                <w:szCs w:val="24"/>
              </w:rPr>
              <w:t xml:space="preserve"> </w:t>
            </w:r>
            <w:r w:rsidRPr="002F16DD">
              <w:rPr>
                <w:rFonts w:ascii="Times New Roman" w:eastAsia="Calibri" w:hAnsi="Times New Roman"/>
                <w:b/>
                <w:szCs w:val="24"/>
              </w:rPr>
              <w:t>tarafsız, objektif bir şekilde çalışanların katılımıyla alınması</w:t>
            </w:r>
          </w:p>
          <w:p w:rsidR="00515833" w:rsidRPr="002F16DD" w:rsidRDefault="00515833" w:rsidP="00515833">
            <w:pPr>
              <w:pStyle w:val="TableParagraph"/>
              <w:numPr>
                <w:ilvl w:val="0"/>
                <w:numId w:val="4"/>
              </w:numPr>
              <w:tabs>
                <w:tab w:val="left" w:pos="1008"/>
              </w:tabs>
              <w:autoSpaceDE w:val="0"/>
              <w:autoSpaceDN w:val="0"/>
              <w:ind w:right="631" w:firstLine="0"/>
              <w:rPr>
                <w:rFonts w:ascii="Times New Roman" w:eastAsia="Calibri" w:hAnsi="Times New Roman"/>
                <w:b/>
                <w:szCs w:val="24"/>
              </w:rPr>
            </w:pPr>
            <w:r w:rsidRPr="002F16DD">
              <w:rPr>
                <w:rFonts w:ascii="Times New Roman" w:eastAsia="Calibri" w:hAnsi="Times New Roman"/>
                <w:b/>
                <w:szCs w:val="24"/>
              </w:rPr>
              <w:t>Yenilik ve</w:t>
            </w:r>
            <w:r w:rsidRPr="002F16DD">
              <w:rPr>
                <w:rFonts w:ascii="Times New Roman" w:eastAsia="Calibri" w:hAnsi="Times New Roman"/>
                <w:b/>
                <w:spacing w:val="-7"/>
                <w:szCs w:val="24"/>
              </w:rPr>
              <w:t xml:space="preserve"> </w:t>
            </w:r>
            <w:r w:rsidRPr="002F16DD">
              <w:rPr>
                <w:rFonts w:ascii="Times New Roman" w:eastAsia="Calibri" w:hAnsi="Times New Roman"/>
                <w:b/>
                <w:szCs w:val="24"/>
              </w:rPr>
              <w:t>gelişmeleri takip eden bir idare yapısının</w:t>
            </w:r>
            <w:r w:rsidRPr="002F16DD">
              <w:rPr>
                <w:rFonts w:ascii="Times New Roman" w:eastAsia="Calibri" w:hAnsi="Times New Roman"/>
                <w:b/>
                <w:spacing w:val="-5"/>
                <w:szCs w:val="24"/>
              </w:rPr>
              <w:t xml:space="preserve"> </w:t>
            </w:r>
            <w:r w:rsidRPr="002F16DD">
              <w:rPr>
                <w:rFonts w:ascii="Times New Roman" w:eastAsia="Calibri" w:hAnsi="Times New Roman"/>
                <w:b/>
                <w:szCs w:val="24"/>
              </w:rPr>
              <w:t>olması</w:t>
            </w:r>
          </w:p>
          <w:p w:rsidR="00515833" w:rsidRPr="002F16DD" w:rsidRDefault="00515833" w:rsidP="00106012">
            <w:pPr>
              <w:pStyle w:val="TableParagraph"/>
              <w:tabs>
                <w:tab w:val="left" w:pos="1008"/>
              </w:tabs>
              <w:autoSpaceDE w:val="0"/>
              <w:autoSpaceDN w:val="0"/>
              <w:ind w:left="806" w:right="631"/>
              <w:rPr>
                <w:rFonts w:ascii="Times New Roman" w:eastAsia="Calibri" w:hAnsi="Times New Roman"/>
                <w:b/>
                <w:szCs w:val="24"/>
              </w:rPr>
            </w:pPr>
            <w:r>
              <w:rPr>
                <w:rFonts w:ascii="Times New Roman" w:eastAsia="Calibri" w:hAnsi="Times New Roman"/>
                <w:b/>
                <w:szCs w:val="24"/>
              </w:rPr>
              <w:t xml:space="preserve">7-Okulumuzda görev yapan öğretmenlerin büyük bir çoğunluğunun beş ve daha fazla yıldan bu yana burada görev yapmalarının getirdiği ( çevreye , velilere dair) bilgi birikimlerinin olması </w:t>
            </w:r>
          </w:p>
          <w:p w:rsidR="00515833" w:rsidRPr="002F16DD" w:rsidRDefault="00515833" w:rsidP="00106012">
            <w:pPr>
              <w:pStyle w:val="TableParagraph"/>
              <w:tabs>
                <w:tab w:val="left" w:pos="1008"/>
              </w:tabs>
              <w:autoSpaceDE w:val="0"/>
              <w:autoSpaceDN w:val="0"/>
              <w:ind w:left="806" w:right="631"/>
              <w:rPr>
                <w:rFonts w:ascii="Times New Roman" w:eastAsia="Calibri" w:hAnsi="Times New Roman"/>
                <w:b/>
                <w:szCs w:val="24"/>
              </w:rPr>
            </w:pPr>
            <w:r>
              <w:rPr>
                <w:rFonts w:ascii="Times New Roman" w:eastAsia="Calibri" w:hAnsi="Times New Roman"/>
                <w:b/>
                <w:szCs w:val="24"/>
              </w:rPr>
              <w:t xml:space="preserve">8-Öğretmenlerin başarılarının farkında olup başarıyı ödüllendiren , takdir eden idarenin olması </w:t>
            </w:r>
          </w:p>
        </w:tc>
        <w:tc>
          <w:tcPr>
            <w:tcW w:w="7230" w:type="dxa"/>
            <w:tcBorders>
              <w:top w:val="single" w:sz="17" w:space="0" w:color="00AFEF"/>
              <w:left w:val="single" w:sz="17" w:space="0" w:color="00AFEF"/>
              <w:bottom w:val="single" w:sz="17" w:space="0" w:color="00AFEF"/>
              <w:right w:val="single" w:sz="17" w:space="0" w:color="00AFEF"/>
            </w:tcBorders>
            <w:shd w:val="clear" w:color="auto" w:fill="auto"/>
          </w:tcPr>
          <w:p w:rsidR="00515833" w:rsidRPr="002F16DD" w:rsidRDefault="00515833" w:rsidP="00515833">
            <w:pPr>
              <w:pStyle w:val="TableParagraph"/>
              <w:autoSpaceDE w:val="0"/>
              <w:autoSpaceDN w:val="0"/>
              <w:ind w:left="806" w:right="498"/>
              <w:rPr>
                <w:rFonts w:ascii="Times New Roman" w:eastAsia="Calibri" w:hAnsi="Times New Roman"/>
                <w:b/>
                <w:szCs w:val="24"/>
              </w:rPr>
            </w:pPr>
            <w:r>
              <w:rPr>
                <w:rFonts w:ascii="Times New Roman" w:eastAsia="Calibri" w:hAnsi="Times New Roman"/>
                <w:b/>
                <w:szCs w:val="24"/>
              </w:rPr>
              <w:t xml:space="preserve">1-Kurumumuzun merkeze uzaklığından kaynaklı </w:t>
            </w:r>
            <w:r w:rsidR="005815AB">
              <w:rPr>
                <w:rFonts w:ascii="Times New Roman" w:eastAsia="Calibri" w:hAnsi="Times New Roman"/>
                <w:b/>
                <w:szCs w:val="24"/>
              </w:rPr>
              <w:t>sosyo-kültürel faaliyetlere erişimde zorl</w:t>
            </w:r>
            <w:r w:rsidR="00984D3B">
              <w:rPr>
                <w:rFonts w:ascii="Times New Roman" w:eastAsia="Calibri" w:hAnsi="Times New Roman"/>
                <w:b/>
                <w:szCs w:val="24"/>
              </w:rPr>
              <w:t>ukların yaşan</w:t>
            </w:r>
            <w:r w:rsidR="005815AB">
              <w:rPr>
                <w:rFonts w:ascii="Times New Roman" w:eastAsia="Calibri" w:hAnsi="Times New Roman"/>
                <w:b/>
                <w:szCs w:val="24"/>
              </w:rPr>
              <w:t xml:space="preserve">ması </w:t>
            </w:r>
          </w:p>
        </w:tc>
      </w:tr>
    </w:tbl>
    <w:p w:rsidR="005815AB" w:rsidRDefault="005815AB" w:rsidP="00B21A33">
      <w:pPr>
        <w:pStyle w:val="Balk2"/>
        <w:rPr>
          <w:szCs w:val="24"/>
          <w:lang w:val="tr-TR"/>
        </w:rPr>
      </w:pPr>
      <w:r w:rsidRPr="005815AB">
        <w:rPr>
          <w:szCs w:val="24"/>
        </w:rPr>
        <w:lastRenderedPageBreak/>
        <w:t>Veli Anketi Sonuçları:</w:t>
      </w:r>
    </w:p>
    <w:p w:rsidR="0051022D" w:rsidRPr="00984D3B" w:rsidRDefault="00C75306" w:rsidP="00B21A33">
      <w:pPr>
        <w:pStyle w:val="Balk2"/>
        <w:rPr>
          <w:szCs w:val="24"/>
          <w:lang w:val="tr-TR"/>
        </w:rPr>
      </w:pPr>
      <w:bookmarkStart w:id="24" w:name="_Toc531097537"/>
      <w:r>
        <w:rPr>
          <w:noProof/>
          <w:szCs w:val="24"/>
          <w:lang w:val="tr-TR" w:eastAsia="tr-TR"/>
        </w:rPr>
        <w:drawing>
          <wp:inline distT="0" distB="0" distL="0" distR="0">
            <wp:extent cx="8516620" cy="4890770"/>
            <wp:effectExtent l="0" t="0" r="0" b="0"/>
            <wp:docPr id="6" name="Nesnesi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4D3B" w:rsidRPr="00984D3B" w:rsidRDefault="00984D3B" w:rsidP="00B21A33">
      <w:pPr>
        <w:pStyle w:val="Balk2"/>
        <w:rPr>
          <w:szCs w:val="24"/>
          <w:lang w:val="tr-TR"/>
        </w:rPr>
      </w:pPr>
    </w:p>
    <w:tbl>
      <w:tblPr>
        <w:tblW w:w="13949" w:type="dxa"/>
        <w:tblInd w:w="106" w:type="dxa"/>
        <w:tblBorders>
          <w:top w:val="single" w:sz="17" w:space="0" w:color="00AFEF"/>
          <w:left w:val="single" w:sz="17" w:space="0" w:color="00AFEF"/>
          <w:bottom w:val="single" w:sz="17" w:space="0" w:color="00AFEF"/>
          <w:right w:val="single" w:sz="17" w:space="0" w:color="00AFEF"/>
          <w:insideH w:val="single" w:sz="17" w:space="0" w:color="00AFEF"/>
          <w:insideV w:val="single" w:sz="17" w:space="0" w:color="00AFEF"/>
        </w:tblBorders>
        <w:tblLayout w:type="fixed"/>
        <w:tblCellMar>
          <w:left w:w="0" w:type="dxa"/>
          <w:right w:w="0" w:type="dxa"/>
        </w:tblCellMar>
        <w:tblLook w:val="01E0"/>
      </w:tblPr>
      <w:tblGrid>
        <w:gridCol w:w="5444"/>
        <w:gridCol w:w="850"/>
        <w:gridCol w:w="1418"/>
        <w:gridCol w:w="5103"/>
        <w:gridCol w:w="1134"/>
      </w:tblGrid>
      <w:tr w:rsidR="00984D3B" w:rsidRPr="002F16DD" w:rsidTr="00326862">
        <w:trPr>
          <w:trHeight w:hRule="exact" w:val="1226"/>
        </w:trPr>
        <w:tc>
          <w:tcPr>
            <w:tcW w:w="6294" w:type="dxa"/>
            <w:gridSpan w:val="2"/>
            <w:tcBorders>
              <w:left w:val="single" w:sz="17" w:space="0" w:color="00AFEF"/>
              <w:bottom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Veli Görüş ve Değerlendirmeleri Anket Sonuçlarına Göre Okulumuzun</w:t>
            </w:r>
          </w:p>
          <w:p w:rsidR="00984D3B" w:rsidRPr="002F16DD" w:rsidRDefault="00984D3B" w:rsidP="00326862">
            <w:pPr>
              <w:pStyle w:val="TableParagraph"/>
              <w:autoSpaceDE w:val="0"/>
              <w:autoSpaceDN w:val="0"/>
              <w:spacing w:before="167"/>
              <w:ind w:left="86"/>
              <w:rPr>
                <w:rFonts w:ascii="Times New Roman" w:eastAsia="Calibri" w:hAnsi="Times New Roman"/>
                <w:i/>
                <w:szCs w:val="24"/>
              </w:rPr>
            </w:pPr>
            <w:r w:rsidRPr="002F16DD">
              <w:rPr>
                <w:rFonts w:ascii="Times New Roman" w:eastAsia="Calibri" w:hAnsi="Times New Roman"/>
                <w:i/>
                <w:szCs w:val="24"/>
              </w:rPr>
              <w:t>Olumlu (başarılı) Yönleri</w:t>
            </w:r>
          </w:p>
        </w:tc>
        <w:tc>
          <w:tcPr>
            <w:tcW w:w="1418" w:type="dxa"/>
            <w:tcBorders>
              <w:bottom w:val="single" w:sz="17" w:space="0" w:color="006FC0"/>
            </w:tcBorders>
            <w:shd w:val="clear" w:color="auto" w:fill="auto"/>
          </w:tcPr>
          <w:p w:rsidR="00984D3B" w:rsidRPr="002F16DD" w:rsidRDefault="00984D3B" w:rsidP="00326862">
            <w:pPr>
              <w:pStyle w:val="TableParagraph"/>
              <w:autoSpaceDE w:val="0"/>
              <w:autoSpaceDN w:val="0"/>
              <w:spacing w:line="223" w:lineRule="exact"/>
              <w:ind w:left="88"/>
              <w:rPr>
                <w:rFonts w:ascii="Times New Roman" w:eastAsia="Calibri" w:hAnsi="Times New Roman"/>
                <w:szCs w:val="24"/>
              </w:rPr>
            </w:pPr>
            <w:r w:rsidRPr="002F16DD">
              <w:rPr>
                <w:rFonts w:ascii="Times New Roman" w:eastAsia="Calibri" w:hAnsi="Times New Roman"/>
                <w:szCs w:val="24"/>
              </w:rPr>
              <w:t>Kararsızlar</w:t>
            </w:r>
          </w:p>
        </w:tc>
        <w:tc>
          <w:tcPr>
            <w:tcW w:w="6237" w:type="dxa"/>
            <w:gridSpan w:val="2"/>
            <w:tcBorders>
              <w:bottom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48"/>
              <w:rPr>
                <w:rFonts w:ascii="Times New Roman" w:eastAsia="Calibri" w:hAnsi="Times New Roman"/>
                <w:i/>
                <w:szCs w:val="24"/>
              </w:rPr>
            </w:pPr>
            <w:r w:rsidRPr="002F16DD">
              <w:rPr>
                <w:rFonts w:ascii="Times New Roman" w:eastAsia="Calibri" w:hAnsi="Times New Roman"/>
                <w:szCs w:val="24"/>
              </w:rPr>
              <w:t xml:space="preserve">Veli  Görüş ve Değerlendirmeleri Anket Sonuçlarına Göre Okulumuzun </w:t>
            </w:r>
            <w:r w:rsidRPr="002F16DD">
              <w:rPr>
                <w:rFonts w:ascii="Times New Roman" w:eastAsia="Calibri" w:hAnsi="Times New Roman"/>
                <w:i/>
                <w:szCs w:val="24"/>
              </w:rPr>
              <w:t>Olumsuz (başarısız) Yönleri</w:t>
            </w:r>
          </w:p>
        </w:tc>
      </w:tr>
      <w:tr w:rsidR="00984D3B" w:rsidRPr="002F16DD" w:rsidTr="00326862">
        <w:trPr>
          <w:trHeight w:hRule="exact" w:val="1241"/>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57" w:lineRule="auto"/>
              <w:ind w:left="86" w:right="123"/>
              <w:rPr>
                <w:rFonts w:ascii="Times New Roman" w:eastAsia="Calibri" w:hAnsi="Times New Roman"/>
                <w:szCs w:val="24"/>
              </w:rPr>
            </w:pPr>
            <w:r w:rsidRPr="002F16DD">
              <w:rPr>
                <w:rFonts w:ascii="Times New Roman" w:eastAsia="Calibri" w:hAnsi="Times New Roman"/>
                <w:szCs w:val="24"/>
              </w:rPr>
              <w:t>1-İhtiyaç duyduğumda okul çalışanlarıyla rahatlıkla görüşebiliyorum.</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sidRPr="00107EAE">
              <w:rPr>
                <w:rFonts w:ascii="Times New Roman" w:eastAsia="Calibri" w:hAnsi="Times New Roman"/>
                <w:szCs w:val="24"/>
              </w:rPr>
              <w:t>%</w:t>
            </w:r>
            <w:r>
              <w:rPr>
                <w:rFonts w:ascii="Times New Roman" w:eastAsia="Calibri" w:hAnsi="Times New Roman"/>
                <w:szCs w:val="24"/>
              </w:rPr>
              <w:t>79</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%10</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60" w:lineRule="auto"/>
              <w:ind w:left="86" w:right="340"/>
              <w:rPr>
                <w:rFonts w:ascii="Times New Roman" w:eastAsia="Calibri" w:hAnsi="Times New Roman"/>
                <w:szCs w:val="24"/>
              </w:rPr>
            </w:pPr>
            <w:r w:rsidRPr="002F16DD">
              <w:rPr>
                <w:rFonts w:ascii="Times New Roman" w:eastAsia="Calibri" w:hAnsi="Times New Roman"/>
                <w:szCs w:val="24"/>
              </w:rPr>
              <w:t>1-İhtiyaç duyduğumda okul çalışanlarıyla rahatlıkla görüşebiliyorum.</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%11</w:t>
            </w:r>
          </w:p>
        </w:tc>
      </w:tr>
      <w:tr w:rsidR="00984D3B" w:rsidRPr="002F16DD" w:rsidTr="00326862">
        <w:trPr>
          <w:trHeight w:hRule="exact" w:val="1066"/>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2-.Bizi ilgilendiren okul duyurularını zamanında öğreniyorum.</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3" w:lineRule="exact"/>
              <w:ind w:left="86"/>
              <w:rPr>
                <w:rFonts w:ascii="Times New Roman" w:eastAsia="Calibri" w:hAnsi="Times New Roman"/>
                <w:szCs w:val="24"/>
              </w:rPr>
            </w:pPr>
            <w:r>
              <w:rPr>
                <w:rFonts w:ascii="Times New Roman" w:eastAsia="Calibri" w:hAnsi="Times New Roman"/>
                <w:szCs w:val="24"/>
              </w:rPr>
              <w:t>%82</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3" w:lineRule="exact"/>
              <w:ind w:left="88"/>
              <w:rPr>
                <w:rFonts w:ascii="Times New Roman" w:eastAsia="Calibri" w:hAnsi="Times New Roman"/>
                <w:szCs w:val="24"/>
              </w:rPr>
            </w:pPr>
            <w:r>
              <w:rPr>
                <w:rFonts w:ascii="Times New Roman" w:eastAsia="Calibri" w:hAnsi="Times New Roman"/>
                <w:szCs w:val="24"/>
              </w:rPr>
              <w:t>%5</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2-Bizi ilgilendiren okul duyurularını zamanında öğreniyorum.</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3" w:lineRule="exact"/>
              <w:ind w:left="86"/>
              <w:rPr>
                <w:rFonts w:ascii="Times New Roman" w:eastAsia="Calibri" w:hAnsi="Times New Roman"/>
                <w:szCs w:val="24"/>
              </w:rPr>
            </w:pPr>
            <w:r>
              <w:rPr>
                <w:rFonts w:ascii="Times New Roman" w:eastAsia="Calibri" w:hAnsi="Times New Roman"/>
                <w:szCs w:val="24"/>
              </w:rPr>
              <w:t>%13</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755"/>
              <w:rPr>
                <w:rFonts w:ascii="Times New Roman" w:eastAsia="Calibri" w:hAnsi="Times New Roman"/>
                <w:szCs w:val="24"/>
              </w:rPr>
            </w:pPr>
            <w:r w:rsidRPr="002F16DD">
              <w:rPr>
                <w:rFonts w:ascii="Times New Roman" w:eastAsia="Calibri" w:hAnsi="Times New Roman"/>
                <w:szCs w:val="24"/>
              </w:rPr>
              <w:t xml:space="preserve">3. Öğrencimle ilgili konularda okulda rehberlik </w:t>
            </w:r>
          </w:p>
          <w:p w:rsidR="00984D3B" w:rsidRPr="002F16DD" w:rsidRDefault="00984D3B" w:rsidP="00326862">
            <w:pPr>
              <w:pStyle w:val="TableParagraph"/>
              <w:autoSpaceDE w:val="0"/>
              <w:autoSpaceDN w:val="0"/>
              <w:spacing w:line="300" w:lineRule="auto"/>
              <w:ind w:left="86" w:right="755"/>
              <w:rPr>
                <w:rFonts w:ascii="Times New Roman" w:eastAsia="Calibri" w:hAnsi="Times New Roman"/>
                <w:szCs w:val="24"/>
              </w:rPr>
            </w:pPr>
            <w:r w:rsidRPr="002F16DD">
              <w:rPr>
                <w:rFonts w:ascii="Times New Roman" w:eastAsia="Calibri" w:hAnsi="Times New Roman"/>
                <w:szCs w:val="24"/>
              </w:rPr>
              <w:t>hizmeti alabiliyorum.</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%63</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w w:val="99"/>
                <w:szCs w:val="24"/>
              </w:rPr>
              <w:t>%18</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3-Öğrencimle ilgili konularda okulda rehberlik hizmeti alabiliyorum.</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%19</w:t>
            </w:r>
          </w:p>
        </w:tc>
      </w:tr>
      <w:tr w:rsidR="00984D3B" w:rsidRPr="002F16DD" w:rsidTr="00326862">
        <w:trPr>
          <w:trHeight w:hRule="exact" w:val="1044"/>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4-Okula ilettiğim istek ve şikâyetlerim dikkate alınıyor.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%86</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%7</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4-Okula ilettiğim istek ve şikâyetlerim dikkate  alınıyor.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5-Öğretmenler yeniliğe açık olarak derslerin işlenişinde çeşitli yöntemler kullanmaktadır.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%81</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%9</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5-Öğretmenler yeniliğe açık olarak derslerin işlenişinde çeşitli yöntemler kullanmaktadır.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%10</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6- Okulda yabancı kişilere karşı güvenlik önlemleri alınmaktadır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autoSpaceDE w:val="0"/>
              <w:autoSpaceDN w:val="0"/>
              <w:rPr>
                <w:rFonts w:ascii="Times New Roman" w:eastAsia="Calibri" w:hAnsi="Times New Roman"/>
                <w:szCs w:val="24"/>
              </w:rPr>
            </w:pPr>
            <w:r>
              <w:rPr>
                <w:rFonts w:ascii="Times New Roman" w:eastAsia="Calibri" w:hAnsi="Times New Roman"/>
                <w:szCs w:val="24"/>
              </w:rPr>
              <w:t>%89</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autoSpaceDE w:val="0"/>
              <w:autoSpaceDN w:val="0"/>
              <w:rPr>
                <w:rFonts w:ascii="Times New Roman" w:eastAsia="Calibri" w:hAnsi="Times New Roman"/>
                <w:szCs w:val="24"/>
              </w:rPr>
            </w:pPr>
            <w:r>
              <w:rPr>
                <w:rFonts w:ascii="Times New Roman" w:eastAsia="Calibri" w:hAnsi="Times New Roman"/>
                <w:szCs w:val="24"/>
              </w:rPr>
              <w:t>%6</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6- Okulda yabancı kişilere karşı güvenlik önlemleri alınmaktadır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107EAE" w:rsidP="00326862">
            <w:pPr>
              <w:autoSpaceDE w:val="0"/>
              <w:autoSpaceDN w:val="0"/>
              <w:rPr>
                <w:rFonts w:ascii="Times New Roman" w:eastAsia="Calibri" w:hAnsi="Times New Roman"/>
                <w:szCs w:val="24"/>
              </w:rPr>
            </w:pPr>
            <w:r>
              <w:rPr>
                <w:rFonts w:ascii="Times New Roman" w:eastAsia="Calibri" w:hAnsi="Times New Roman"/>
                <w:szCs w:val="24"/>
              </w:rPr>
              <w:t>%5</w:t>
            </w:r>
          </w:p>
        </w:tc>
      </w:tr>
      <w:tr w:rsidR="00984D3B" w:rsidRPr="002F16DD" w:rsidTr="00326862">
        <w:trPr>
          <w:trHeight w:hRule="exact" w:val="1068"/>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lastRenderedPageBreak/>
              <w:t>7-Okulda bizleri ilgilendiren kararlarda görüşlerimiz dikkate alınır.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%76</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%11</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5"/>
              <w:rPr>
                <w:rFonts w:ascii="Times New Roman" w:eastAsia="Calibri" w:hAnsi="Times New Roman"/>
                <w:szCs w:val="24"/>
              </w:rPr>
            </w:pPr>
            <w:r w:rsidRPr="002F16DD">
              <w:rPr>
                <w:rFonts w:ascii="Times New Roman" w:eastAsia="Calibri" w:hAnsi="Times New Roman"/>
                <w:szCs w:val="24"/>
              </w:rPr>
              <w:t>7-Okulda bizleri ilgilendiren kararlarda görüşlerimiz dikkate alınır.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%13</w:t>
            </w:r>
          </w:p>
        </w:tc>
      </w:tr>
      <w:tr w:rsidR="00984D3B" w:rsidRPr="002F16DD" w:rsidTr="00326862">
        <w:trPr>
          <w:trHeight w:hRule="exact" w:val="781"/>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8. E-Okul Veli Bilgilendirme Sistemi ile okulun internet sayfasını düzenli olarak takip ediyorum.</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%85</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%5</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01"/>
              <w:rPr>
                <w:rFonts w:ascii="Times New Roman" w:eastAsia="Calibri" w:hAnsi="Times New Roman"/>
                <w:szCs w:val="24"/>
              </w:rPr>
            </w:pPr>
            <w:r w:rsidRPr="002F16DD">
              <w:rPr>
                <w:rFonts w:ascii="Times New Roman" w:eastAsia="Calibri" w:hAnsi="Times New Roman"/>
                <w:szCs w:val="24"/>
              </w:rPr>
              <w:t>8-E-Okul Veli Bilgilendirme Sistemi ile okulun internet sayfasını düzenli olarak takip ediyorum.</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%10</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9-Çocuğumun okulunu sevdiğini ve öğretmenleriyle iyi anlaştığını düşünüyorum.</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%80</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%9</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340"/>
              <w:rPr>
                <w:rFonts w:ascii="Times New Roman" w:eastAsia="Calibri" w:hAnsi="Times New Roman"/>
                <w:szCs w:val="24"/>
              </w:rPr>
            </w:pPr>
            <w:r w:rsidRPr="002F16DD">
              <w:rPr>
                <w:rFonts w:ascii="Times New Roman" w:eastAsia="Calibri" w:hAnsi="Times New Roman"/>
                <w:szCs w:val="24"/>
              </w:rPr>
              <w:t>9-Çocuğumun okulunu sevdiğini ve öğretmenleriyle iyi anlaştığını düşünüyorum.</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%11</w:t>
            </w:r>
          </w:p>
        </w:tc>
      </w:tr>
      <w:tr w:rsidR="00984D3B" w:rsidRPr="002F16DD" w:rsidTr="00326862">
        <w:trPr>
          <w:trHeight w:hRule="exact" w:val="492"/>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10-Okul, teknik araç ve gereç yönünden yeterli donanıma sahiptir.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%72</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%12</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226" w:lineRule="exact"/>
              <w:ind w:left="86"/>
              <w:rPr>
                <w:rFonts w:ascii="Times New Roman" w:eastAsia="Calibri" w:hAnsi="Times New Roman"/>
                <w:szCs w:val="24"/>
              </w:rPr>
            </w:pPr>
            <w:r w:rsidRPr="002F16DD">
              <w:rPr>
                <w:rFonts w:ascii="Times New Roman" w:eastAsia="Calibri" w:hAnsi="Times New Roman"/>
                <w:szCs w:val="24"/>
              </w:rPr>
              <w:t>10-Okul, teknik araç ve gereç yönünden yeterli donanıma sahiptir.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%16</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23"/>
              <w:rPr>
                <w:rFonts w:ascii="Times New Roman" w:eastAsia="Calibri" w:hAnsi="Times New Roman"/>
                <w:szCs w:val="24"/>
              </w:rPr>
            </w:pPr>
            <w:r w:rsidRPr="002F16DD">
              <w:rPr>
                <w:rFonts w:ascii="Times New Roman" w:eastAsia="Calibri" w:hAnsi="Times New Roman"/>
                <w:szCs w:val="24"/>
              </w:rPr>
              <w:t>11-Okul her zaman temiz ve bakımlıdır.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%78</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rPr>
              <w:t>%9</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11-Okul her zaman temiz ve bakımlıdır.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rPr>
              <w:t>%13</w:t>
            </w:r>
          </w:p>
        </w:tc>
      </w:tr>
      <w:tr w:rsidR="00984D3B" w:rsidRPr="002F16DD" w:rsidTr="00326862">
        <w:trPr>
          <w:trHeight w:hRule="exact" w:val="78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Pr>
                <w:rFonts w:ascii="Times New Roman" w:eastAsia="Calibri" w:hAnsi="Times New Roman"/>
                <w:szCs w:val="24"/>
              </w:rPr>
            </w:pPr>
            <w:r w:rsidRPr="002F16DD">
              <w:rPr>
                <w:rFonts w:ascii="Times New Roman" w:eastAsia="Calibri" w:hAnsi="Times New Roman"/>
                <w:szCs w:val="24"/>
              </w:rPr>
              <w:t>12-Okulun binası ve diğer fiziki mekânlar yeterlidir.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743064" w:rsidRDefault="00743064" w:rsidP="00326862">
            <w:pPr>
              <w:pStyle w:val="TableParagraph"/>
              <w:autoSpaceDE w:val="0"/>
              <w:autoSpaceDN w:val="0"/>
              <w:spacing w:line="226" w:lineRule="exact"/>
              <w:ind w:left="86"/>
              <w:rPr>
                <w:rFonts w:ascii="Times New Roman" w:eastAsia="Calibri" w:hAnsi="Times New Roman"/>
                <w:szCs w:val="24"/>
                <w:shd w:val="clear" w:color="auto" w:fill="FFFF00"/>
              </w:rPr>
            </w:pPr>
          </w:p>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sidRPr="00CE660B">
              <w:rPr>
                <w:rFonts w:ascii="Times New Roman" w:eastAsia="Calibri" w:hAnsi="Times New Roman"/>
                <w:szCs w:val="24"/>
                <w:shd w:val="clear" w:color="auto" w:fill="FFFF00"/>
              </w:rPr>
              <w:t>%49</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743064" w:rsidRDefault="00743064" w:rsidP="00326862">
            <w:pPr>
              <w:pStyle w:val="TableParagraph"/>
              <w:autoSpaceDE w:val="0"/>
              <w:autoSpaceDN w:val="0"/>
              <w:spacing w:line="226" w:lineRule="exact"/>
              <w:ind w:left="88"/>
              <w:rPr>
                <w:rFonts w:ascii="Times New Roman" w:eastAsia="Calibri" w:hAnsi="Times New Roman"/>
                <w:szCs w:val="24"/>
                <w:shd w:val="clear" w:color="auto" w:fill="FFFF00"/>
              </w:rPr>
            </w:pPr>
          </w:p>
          <w:p w:rsidR="00984D3B" w:rsidRPr="002F16DD" w:rsidRDefault="00743064" w:rsidP="00326862">
            <w:pPr>
              <w:pStyle w:val="TableParagraph"/>
              <w:autoSpaceDE w:val="0"/>
              <w:autoSpaceDN w:val="0"/>
              <w:spacing w:line="226" w:lineRule="exact"/>
              <w:ind w:left="88"/>
              <w:rPr>
                <w:rFonts w:ascii="Times New Roman" w:eastAsia="Calibri" w:hAnsi="Times New Roman"/>
                <w:szCs w:val="24"/>
              </w:rPr>
            </w:pPr>
            <w:r>
              <w:rPr>
                <w:rFonts w:ascii="Times New Roman" w:eastAsia="Calibri" w:hAnsi="Times New Roman"/>
                <w:szCs w:val="24"/>
                <w:shd w:val="clear" w:color="auto" w:fill="FFFF00"/>
              </w:rPr>
              <w:t>%9</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106"/>
              <w:rPr>
                <w:rFonts w:ascii="Times New Roman" w:eastAsia="Calibri" w:hAnsi="Times New Roman"/>
                <w:szCs w:val="24"/>
              </w:rPr>
            </w:pPr>
            <w:r w:rsidRPr="002F16DD">
              <w:rPr>
                <w:rFonts w:ascii="Times New Roman" w:eastAsia="Calibri" w:hAnsi="Times New Roman"/>
                <w:szCs w:val="24"/>
              </w:rPr>
              <w:t>12-.Okulun binası ve diğer fiziki mekânlar yeterlidir.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743064" w:rsidRDefault="00743064" w:rsidP="00326862">
            <w:pPr>
              <w:pStyle w:val="TableParagraph"/>
              <w:autoSpaceDE w:val="0"/>
              <w:autoSpaceDN w:val="0"/>
              <w:spacing w:line="226" w:lineRule="exact"/>
              <w:ind w:left="86"/>
              <w:rPr>
                <w:rFonts w:ascii="Times New Roman" w:eastAsia="Calibri" w:hAnsi="Times New Roman"/>
                <w:szCs w:val="24"/>
                <w:shd w:val="clear" w:color="auto" w:fill="FFFF00"/>
              </w:rPr>
            </w:pPr>
          </w:p>
          <w:p w:rsidR="00984D3B" w:rsidRPr="002F16DD" w:rsidRDefault="00743064" w:rsidP="00326862">
            <w:pPr>
              <w:pStyle w:val="TableParagraph"/>
              <w:autoSpaceDE w:val="0"/>
              <w:autoSpaceDN w:val="0"/>
              <w:spacing w:line="226" w:lineRule="exact"/>
              <w:ind w:left="86"/>
              <w:rPr>
                <w:rFonts w:ascii="Times New Roman" w:eastAsia="Calibri" w:hAnsi="Times New Roman"/>
                <w:szCs w:val="24"/>
              </w:rPr>
            </w:pPr>
            <w:r>
              <w:rPr>
                <w:rFonts w:ascii="Times New Roman" w:eastAsia="Calibri" w:hAnsi="Times New Roman"/>
                <w:szCs w:val="24"/>
                <w:shd w:val="clear" w:color="auto" w:fill="FFFF00"/>
              </w:rPr>
              <w:t>%42</w:t>
            </w:r>
          </w:p>
        </w:tc>
      </w:tr>
      <w:tr w:rsidR="00984D3B" w:rsidRPr="002F16DD" w:rsidTr="00326862">
        <w:trPr>
          <w:trHeight w:hRule="exact" w:val="1070"/>
        </w:trPr>
        <w:tc>
          <w:tcPr>
            <w:tcW w:w="544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633"/>
              <w:rPr>
                <w:rFonts w:ascii="Times New Roman" w:eastAsia="Calibri" w:hAnsi="Times New Roman"/>
                <w:szCs w:val="24"/>
              </w:rPr>
            </w:pPr>
            <w:r w:rsidRPr="002F16DD">
              <w:rPr>
                <w:rFonts w:ascii="Times New Roman" w:eastAsia="Calibri" w:hAnsi="Times New Roman"/>
                <w:szCs w:val="24"/>
              </w:rPr>
              <w:t>13-Okulumuzda yeterli miktarda sanatsal ve kültürel faaliyetler düzenlenmektedir.</w:t>
            </w:r>
          </w:p>
        </w:tc>
        <w:tc>
          <w:tcPr>
            <w:tcW w:w="850"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%65</w:t>
            </w:r>
          </w:p>
        </w:tc>
        <w:tc>
          <w:tcPr>
            <w:tcW w:w="1418"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%14</w:t>
            </w:r>
          </w:p>
        </w:tc>
        <w:tc>
          <w:tcPr>
            <w:tcW w:w="5103"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984D3B" w:rsidP="00326862">
            <w:pPr>
              <w:pStyle w:val="TableParagraph"/>
              <w:autoSpaceDE w:val="0"/>
              <w:autoSpaceDN w:val="0"/>
              <w:spacing w:line="300" w:lineRule="auto"/>
              <w:ind w:left="86" w:right="218"/>
              <w:rPr>
                <w:rFonts w:ascii="Times New Roman" w:eastAsia="Calibri" w:hAnsi="Times New Roman"/>
                <w:szCs w:val="24"/>
              </w:rPr>
            </w:pPr>
            <w:r w:rsidRPr="002F16DD">
              <w:rPr>
                <w:rFonts w:ascii="Times New Roman" w:eastAsia="Calibri" w:hAnsi="Times New Roman"/>
                <w:szCs w:val="24"/>
              </w:rPr>
              <w:t>13-Okulumuzda yeterli miktarda sanatsal ve kültürel faaliyetler düzenlenmektedir.</w:t>
            </w:r>
          </w:p>
        </w:tc>
        <w:tc>
          <w:tcPr>
            <w:tcW w:w="1134" w:type="dxa"/>
            <w:tcBorders>
              <w:top w:val="single" w:sz="17" w:space="0" w:color="006FC0"/>
              <w:left w:val="single" w:sz="17" w:space="0" w:color="006FC0"/>
              <w:bottom w:val="single" w:sz="17" w:space="0" w:color="006FC0"/>
              <w:right w:val="single" w:sz="17" w:space="0" w:color="006FC0"/>
            </w:tcBorders>
            <w:shd w:val="clear" w:color="auto" w:fill="auto"/>
          </w:tcPr>
          <w:p w:rsidR="00984D3B" w:rsidRPr="002F16DD" w:rsidRDefault="00743064" w:rsidP="00326862">
            <w:pPr>
              <w:autoSpaceDE w:val="0"/>
              <w:autoSpaceDN w:val="0"/>
              <w:rPr>
                <w:rFonts w:ascii="Times New Roman" w:eastAsia="Calibri" w:hAnsi="Times New Roman"/>
                <w:szCs w:val="24"/>
              </w:rPr>
            </w:pPr>
            <w:r>
              <w:rPr>
                <w:rFonts w:ascii="Times New Roman" w:eastAsia="Calibri" w:hAnsi="Times New Roman"/>
                <w:szCs w:val="24"/>
              </w:rPr>
              <w:t>%21</w:t>
            </w:r>
          </w:p>
        </w:tc>
      </w:tr>
    </w:tbl>
    <w:p w:rsidR="00984D3B" w:rsidRPr="002F16DD" w:rsidRDefault="00984D3B" w:rsidP="00984D3B">
      <w:pPr>
        <w:rPr>
          <w:rFonts w:ascii="Times New Roman" w:hAnsi="Times New Roman"/>
          <w:b/>
          <w:szCs w:val="24"/>
        </w:rPr>
      </w:pPr>
    </w:p>
    <w:p w:rsidR="00984D3B" w:rsidRDefault="00984D3B" w:rsidP="00B21A33">
      <w:pPr>
        <w:pStyle w:val="Balk2"/>
        <w:rPr>
          <w:szCs w:val="24"/>
          <w:lang w:val="tr-TR"/>
        </w:rPr>
      </w:pPr>
    </w:p>
    <w:p w:rsidR="00743064" w:rsidRDefault="00743064" w:rsidP="00743064">
      <w:pPr>
        <w:rPr>
          <w:lang/>
        </w:rPr>
      </w:pPr>
    </w:p>
    <w:tbl>
      <w:tblPr>
        <w:tblpPr w:leftFromText="141" w:rightFromText="141" w:horzAnchor="margin" w:tblpY="637"/>
        <w:tblW w:w="13697" w:type="dxa"/>
        <w:tblBorders>
          <w:top w:val="single" w:sz="17" w:space="0" w:color="006FC0"/>
          <w:left w:val="single" w:sz="17" w:space="0" w:color="006FC0"/>
          <w:bottom w:val="single" w:sz="17" w:space="0" w:color="006FC0"/>
          <w:right w:val="single" w:sz="17" w:space="0" w:color="006FC0"/>
          <w:insideH w:val="single" w:sz="17" w:space="0" w:color="006FC0"/>
          <w:insideV w:val="single" w:sz="17" w:space="0" w:color="006FC0"/>
        </w:tblBorders>
        <w:tblLayout w:type="fixed"/>
        <w:tblCellMar>
          <w:left w:w="0" w:type="dxa"/>
          <w:right w:w="0" w:type="dxa"/>
        </w:tblCellMar>
        <w:tblLook w:val="01E0"/>
      </w:tblPr>
      <w:tblGrid>
        <w:gridCol w:w="6618"/>
        <w:gridCol w:w="7079"/>
      </w:tblGrid>
      <w:tr w:rsidR="009A61B5" w:rsidRPr="002F16DD" w:rsidTr="008031A8">
        <w:trPr>
          <w:trHeight w:hRule="exact" w:val="1451"/>
        </w:trPr>
        <w:tc>
          <w:tcPr>
            <w:tcW w:w="13697" w:type="dxa"/>
            <w:gridSpan w:val="2"/>
            <w:tcBorders>
              <w:left w:val="single" w:sz="17" w:space="0" w:color="00AFEF"/>
              <w:bottom w:val="single" w:sz="17" w:space="0" w:color="00AFEF"/>
              <w:right w:val="single" w:sz="17" w:space="0" w:color="00AFEF"/>
            </w:tcBorders>
            <w:shd w:val="clear" w:color="auto" w:fill="auto"/>
          </w:tcPr>
          <w:p w:rsidR="009A61B5" w:rsidRDefault="009A61B5" w:rsidP="008031A8">
            <w:pPr>
              <w:spacing w:after="0" w:line="439" w:lineRule="auto"/>
              <w:ind w:left="1274" w:right="277" w:hanging="977"/>
              <w:jc w:val="both"/>
              <w:rPr>
                <w:rFonts w:ascii="Times New Roman" w:hAnsi="Times New Roman"/>
                <w:szCs w:val="24"/>
                <w:lang w:val="en-US"/>
              </w:rPr>
            </w:pPr>
            <w:r w:rsidRPr="002F16DD">
              <w:rPr>
                <w:rFonts w:ascii="Times New Roman" w:hAnsi="Times New Roman"/>
                <w:szCs w:val="24"/>
                <w:lang w:val="en-US"/>
              </w:rPr>
              <w:lastRenderedPageBreak/>
              <w:t>Veli Görüş ve Değerlend</w:t>
            </w:r>
            <w:r>
              <w:rPr>
                <w:rFonts w:ascii="Times New Roman" w:hAnsi="Times New Roman"/>
                <w:szCs w:val="24"/>
                <w:lang w:val="en-US"/>
              </w:rPr>
              <w:t>irmeleri Anketinde Velilerin</w:t>
            </w:r>
            <w:r w:rsidRPr="002F16DD">
              <w:rPr>
                <w:rFonts w:ascii="Times New Roman" w:hAnsi="Times New Roman"/>
                <w:szCs w:val="24"/>
                <w:lang w:val="en-US"/>
              </w:rPr>
              <w:t xml:space="preserve"> Yazılı olarak İfade Ettikleri  Okulun Olumlu (başarılı) </w:t>
            </w:r>
          </w:p>
          <w:p w:rsidR="009A61B5" w:rsidRPr="002F16DD" w:rsidRDefault="009A61B5" w:rsidP="008031A8">
            <w:pPr>
              <w:spacing w:after="0" w:line="439" w:lineRule="auto"/>
              <w:ind w:left="1274" w:right="277" w:hanging="977"/>
              <w:jc w:val="both"/>
              <w:rPr>
                <w:rFonts w:ascii="Times New Roman" w:hAnsi="Times New Roman"/>
                <w:szCs w:val="24"/>
                <w:lang w:val="en-US"/>
              </w:rPr>
            </w:pPr>
            <w:r w:rsidRPr="002F16DD">
              <w:rPr>
                <w:rFonts w:ascii="Times New Roman" w:hAnsi="Times New Roman"/>
                <w:szCs w:val="24"/>
                <w:lang w:val="en-US"/>
              </w:rPr>
              <w:t xml:space="preserve"> Olumsuz (başarısız) Yönleri</w:t>
            </w:r>
          </w:p>
        </w:tc>
      </w:tr>
      <w:tr w:rsidR="009A61B5" w:rsidRPr="002F16DD" w:rsidTr="008031A8">
        <w:trPr>
          <w:trHeight w:hRule="exact" w:val="1657"/>
        </w:trPr>
        <w:tc>
          <w:tcPr>
            <w:tcW w:w="6618" w:type="dxa"/>
            <w:tcBorders>
              <w:top w:val="single" w:sz="17" w:space="0" w:color="00AFEF"/>
              <w:left w:val="single" w:sz="17" w:space="0" w:color="00AFEF"/>
              <w:bottom w:val="single" w:sz="17" w:space="0" w:color="00AFEF"/>
              <w:right w:val="single" w:sz="17" w:space="0" w:color="00AFEF"/>
            </w:tcBorders>
            <w:shd w:val="clear" w:color="auto" w:fill="auto"/>
          </w:tcPr>
          <w:p w:rsidR="009A61B5" w:rsidRPr="002F16DD" w:rsidRDefault="009A61B5" w:rsidP="008031A8">
            <w:pPr>
              <w:spacing w:after="0" w:line="240" w:lineRule="auto"/>
              <w:rPr>
                <w:rFonts w:ascii="Times New Roman" w:hAnsi="Times New Roman"/>
                <w:szCs w:val="24"/>
                <w:lang w:val="en-US"/>
              </w:rPr>
            </w:pPr>
          </w:p>
          <w:p w:rsidR="009A61B5" w:rsidRPr="002F16DD" w:rsidRDefault="009A61B5" w:rsidP="008031A8">
            <w:pPr>
              <w:spacing w:before="204" w:after="0"/>
              <w:ind w:left="86" w:right="228"/>
              <w:rPr>
                <w:rFonts w:ascii="Times New Roman" w:hAnsi="Times New Roman"/>
                <w:szCs w:val="24"/>
                <w:lang w:val="en-US"/>
              </w:rPr>
            </w:pPr>
            <w:r w:rsidRPr="002F16DD">
              <w:rPr>
                <w:rFonts w:ascii="Times New Roman" w:hAnsi="Times New Roman"/>
                <w:szCs w:val="24"/>
                <w:lang w:val="en-US"/>
              </w:rPr>
              <w:t>14.Okulumuzun Olumlu (başarılı) Yönlerine İlişkin Görüşleriniz.</w:t>
            </w:r>
          </w:p>
        </w:tc>
        <w:tc>
          <w:tcPr>
            <w:tcW w:w="7079" w:type="dxa"/>
            <w:tcBorders>
              <w:top w:val="single" w:sz="17" w:space="0" w:color="00AFEF"/>
              <w:left w:val="single" w:sz="17" w:space="0" w:color="00AFEF"/>
              <w:bottom w:val="single" w:sz="17" w:space="0" w:color="00AFEF"/>
              <w:right w:val="single" w:sz="17" w:space="0" w:color="00AFEF"/>
            </w:tcBorders>
            <w:shd w:val="clear" w:color="auto" w:fill="auto"/>
          </w:tcPr>
          <w:p w:rsidR="009A61B5" w:rsidRPr="002F16DD" w:rsidRDefault="009A61B5" w:rsidP="008031A8">
            <w:pPr>
              <w:spacing w:after="0" w:line="240" w:lineRule="auto"/>
              <w:rPr>
                <w:rFonts w:ascii="Times New Roman" w:hAnsi="Times New Roman"/>
                <w:szCs w:val="24"/>
                <w:lang w:val="en-US"/>
              </w:rPr>
            </w:pPr>
          </w:p>
          <w:p w:rsidR="009A61B5" w:rsidRDefault="009A61B5" w:rsidP="008031A8">
            <w:pPr>
              <w:spacing w:before="204" w:after="0"/>
              <w:ind w:left="86" w:right="498"/>
              <w:rPr>
                <w:rFonts w:ascii="Times New Roman" w:hAnsi="Times New Roman"/>
                <w:szCs w:val="24"/>
                <w:lang w:val="en-US"/>
              </w:rPr>
            </w:pPr>
            <w:r w:rsidRPr="002F16DD">
              <w:rPr>
                <w:rFonts w:ascii="Times New Roman" w:hAnsi="Times New Roman"/>
                <w:szCs w:val="24"/>
                <w:lang w:val="en-US"/>
              </w:rPr>
              <w:t>Okulumuzun Olumsuz (başarısız) Yönlerine İlişkin</w:t>
            </w:r>
          </w:p>
          <w:p w:rsidR="009A61B5" w:rsidRPr="002F16DD" w:rsidRDefault="009A61B5" w:rsidP="008031A8">
            <w:pPr>
              <w:spacing w:before="204" w:after="0"/>
              <w:ind w:left="86" w:right="498"/>
              <w:rPr>
                <w:rFonts w:ascii="Times New Roman" w:hAnsi="Times New Roman"/>
                <w:szCs w:val="24"/>
                <w:lang w:val="en-US"/>
              </w:rPr>
            </w:pPr>
            <w:r w:rsidRPr="002F16DD">
              <w:rPr>
                <w:rFonts w:ascii="Times New Roman" w:hAnsi="Times New Roman"/>
                <w:szCs w:val="24"/>
                <w:lang w:val="en-US"/>
              </w:rPr>
              <w:t>Görüşleriniz.</w:t>
            </w:r>
          </w:p>
        </w:tc>
      </w:tr>
      <w:tr w:rsidR="009A61B5" w:rsidRPr="002F16DD" w:rsidTr="008031A8">
        <w:trPr>
          <w:trHeight w:hRule="exact" w:val="4573"/>
        </w:trPr>
        <w:tc>
          <w:tcPr>
            <w:tcW w:w="6618" w:type="dxa"/>
            <w:tcBorders>
              <w:top w:val="single" w:sz="17" w:space="0" w:color="00AFEF"/>
              <w:left w:val="single" w:sz="17" w:space="0" w:color="00AFEF"/>
              <w:bottom w:val="single" w:sz="17" w:space="0" w:color="00AFEF"/>
              <w:right w:val="single" w:sz="17" w:space="0" w:color="00AFEF"/>
            </w:tcBorders>
            <w:shd w:val="clear" w:color="auto" w:fill="auto"/>
          </w:tcPr>
          <w:p w:rsidR="009A61B5" w:rsidRPr="002F16DD" w:rsidRDefault="009A61B5" w:rsidP="008031A8">
            <w:pPr>
              <w:widowControl w:val="0"/>
              <w:tabs>
                <w:tab w:val="left" w:pos="1008"/>
              </w:tabs>
              <w:spacing w:after="0" w:line="240" w:lineRule="auto"/>
              <w:ind w:right="631"/>
              <w:rPr>
                <w:rFonts w:ascii="Times New Roman" w:hAnsi="Times New Roman"/>
                <w:szCs w:val="24"/>
                <w:lang w:val="en-US"/>
              </w:rPr>
            </w:pPr>
            <w:r w:rsidRPr="002F16DD">
              <w:rPr>
                <w:rFonts w:ascii="Times New Roman" w:hAnsi="Times New Roman"/>
                <w:szCs w:val="24"/>
                <w:lang w:val="en-US"/>
              </w:rPr>
              <w:t>1-Yenilikçi ve her yıl kendini yenileyen bir okul olması</w:t>
            </w:r>
          </w:p>
          <w:p w:rsidR="009A61B5" w:rsidRPr="002F16DD" w:rsidRDefault="009A61B5" w:rsidP="008031A8">
            <w:pPr>
              <w:widowControl w:val="0"/>
              <w:tabs>
                <w:tab w:val="left" w:pos="1008"/>
              </w:tabs>
              <w:spacing w:after="0" w:line="240" w:lineRule="auto"/>
              <w:ind w:right="631"/>
              <w:rPr>
                <w:rFonts w:ascii="Times New Roman" w:hAnsi="Times New Roman"/>
                <w:szCs w:val="24"/>
                <w:lang w:val="en-US"/>
              </w:rPr>
            </w:pPr>
            <w:r>
              <w:rPr>
                <w:rFonts w:ascii="Times New Roman" w:hAnsi="Times New Roman"/>
                <w:szCs w:val="24"/>
                <w:lang w:val="en-US"/>
              </w:rPr>
              <w:t>2-Teknolojik imkanlara sahip bir okul olması</w:t>
            </w:r>
          </w:p>
          <w:p w:rsidR="009A61B5" w:rsidRPr="002F16DD" w:rsidRDefault="009A61B5" w:rsidP="008031A8">
            <w:pPr>
              <w:widowControl w:val="0"/>
              <w:tabs>
                <w:tab w:val="left" w:pos="1008"/>
              </w:tabs>
              <w:spacing w:after="0" w:line="240" w:lineRule="auto"/>
              <w:ind w:right="631"/>
              <w:rPr>
                <w:rFonts w:ascii="Times New Roman" w:hAnsi="Times New Roman"/>
                <w:szCs w:val="24"/>
                <w:lang w:val="en-US"/>
              </w:rPr>
            </w:pPr>
            <w:r w:rsidRPr="002F16DD">
              <w:rPr>
                <w:rFonts w:ascii="Times New Roman" w:hAnsi="Times New Roman"/>
                <w:szCs w:val="24"/>
                <w:lang w:val="en-US"/>
              </w:rPr>
              <w:t>3-</w:t>
            </w:r>
            <w:r w:rsidRPr="002F16DD">
              <w:rPr>
                <w:rFonts w:ascii="Times New Roman" w:eastAsia="Calibri" w:hAnsi="Times New Roman"/>
                <w:szCs w:val="24"/>
              </w:rPr>
              <w:t xml:space="preserve"> </w:t>
            </w:r>
            <w:r w:rsidRPr="002F16DD">
              <w:rPr>
                <w:rFonts w:ascii="Times New Roman" w:hAnsi="Times New Roman"/>
                <w:szCs w:val="24"/>
                <w:lang w:val="en-US"/>
              </w:rPr>
              <w:t>Atatürkçü bir eğitim anlayışının olması</w:t>
            </w:r>
          </w:p>
          <w:p w:rsidR="009A61B5" w:rsidRPr="002F16DD" w:rsidRDefault="009A61B5" w:rsidP="008031A8">
            <w:pPr>
              <w:widowControl w:val="0"/>
              <w:tabs>
                <w:tab w:val="left" w:pos="1008"/>
              </w:tabs>
              <w:spacing w:after="0" w:line="240" w:lineRule="auto"/>
              <w:ind w:right="631"/>
              <w:rPr>
                <w:rFonts w:ascii="Times New Roman" w:hAnsi="Times New Roman"/>
                <w:szCs w:val="24"/>
                <w:lang w:val="en-US"/>
              </w:rPr>
            </w:pPr>
            <w:r w:rsidRPr="002F16DD">
              <w:rPr>
                <w:rFonts w:ascii="Times New Roman" w:hAnsi="Times New Roman"/>
                <w:szCs w:val="24"/>
                <w:lang w:val="en-US"/>
              </w:rPr>
              <w:t>4-</w:t>
            </w:r>
            <w:r w:rsidRPr="002F16DD">
              <w:rPr>
                <w:rFonts w:ascii="Times New Roman" w:eastAsia="Calibri" w:hAnsi="Times New Roman"/>
                <w:szCs w:val="24"/>
              </w:rPr>
              <w:t xml:space="preserve"> </w:t>
            </w:r>
            <w:r w:rsidRPr="002F16DD">
              <w:rPr>
                <w:rFonts w:ascii="Times New Roman" w:hAnsi="Times New Roman"/>
                <w:szCs w:val="24"/>
                <w:lang w:val="en-US"/>
              </w:rPr>
              <w:t>Milli bayramların coşku içinde kutlanması</w:t>
            </w:r>
          </w:p>
          <w:p w:rsidR="009A61B5" w:rsidRDefault="009A61B5" w:rsidP="008031A8">
            <w:pPr>
              <w:widowControl w:val="0"/>
              <w:tabs>
                <w:tab w:val="left" w:pos="1008"/>
              </w:tabs>
              <w:spacing w:after="0" w:line="240" w:lineRule="auto"/>
              <w:ind w:right="631"/>
              <w:rPr>
                <w:rFonts w:ascii="Times New Roman" w:hAnsi="Times New Roman"/>
                <w:szCs w:val="24"/>
                <w:lang w:val="en-US"/>
              </w:rPr>
            </w:pPr>
            <w:r>
              <w:rPr>
                <w:rFonts w:ascii="Times New Roman" w:hAnsi="Times New Roman"/>
                <w:szCs w:val="24"/>
                <w:lang w:val="en-US"/>
              </w:rPr>
              <w:t>5</w:t>
            </w:r>
            <w:r w:rsidRPr="002F16DD">
              <w:rPr>
                <w:rFonts w:ascii="Times New Roman" w:hAnsi="Times New Roman"/>
                <w:szCs w:val="24"/>
                <w:lang w:val="en-US"/>
              </w:rPr>
              <w:t>-</w:t>
            </w:r>
            <w:r w:rsidRPr="002F16DD">
              <w:rPr>
                <w:rFonts w:ascii="Times New Roman" w:eastAsia="Calibri" w:hAnsi="Times New Roman"/>
                <w:szCs w:val="24"/>
              </w:rPr>
              <w:t xml:space="preserve"> </w:t>
            </w:r>
            <w:r w:rsidRPr="002F16DD">
              <w:rPr>
                <w:rFonts w:ascii="Times New Roman" w:hAnsi="Times New Roman"/>
                <w:szCs w:val="24"/>
                <w:lang w:val="en-US"/>
              </w:rPr>
              <w:t>Bilgilendirmelerin  zamanında yapılması</w:t>
            </w:r>
          </w:p>
          <w:p w:rsidR="009A61B5" w:rsidRPr="002F16DD" w:rsidRDefault="009A61B5" w:rsidP="008031A8">
            <w:pPr>
              <w:widowControl w:val="0"/>
              <w:tabs>
                <w:tab w:val="left" w:pos="1008"/>
              </w:tabs>
              <w:spacing w:after="0" w:line="240" w:lineRule="auto"/>
              <w:ind w:right="631"/>
              <w:rPr>
                <w:rFonts w:ascii="Times New Roman" w:hAnsi="Times New Roman"/>
                <w:szCs w:val="24"/>
                <w:lang w:val="en-US"/>
              </w:rPr>
            </w:pPr>
            <w:r>
              <w:rPr>
                <w:rFonts w:ascii="Times New Roman" w:hAnsi="Times New Roman"/>
                <w:szCs w:val="24"/>
                <w:lang w:val="en-US"/>
              </w:rPr>
              <w:t>6-Çocukların okulu çok sevmesi</w:t>
            </w:r>
          </w:p>
          <w:p w:rsidR="009A61B5" w:rsidRDefault="009A61B5" w:rsidP="008031A8">
            <w:pPr>
              <w:tabs>
                <w:tab w:val="left" w:pos="1008"/>
              </w:tabs>
              <w:spacing w:after="0" w:line="240" w:lineRule="auto"/>
              <w:ind w:right="631"/>
              <w:rPr>
                <w:rFonts w:ascii="Times New Roman" w:hAnsi="Times New Roman"/>
                <w:szCs w:val="24"/>
                <w:lang w:val="en-US"/>
              </w:rPr>
            </w:pPr>
            <w:r>
              <w:rPr>
                <w:rFonts w:ascii="Times New Roman" w:hAnsi="Times New Roman"/>
                <w:szCs w:val="24"/>
                <w:lang w:val="en-US"/>
              </w:rPr>
              <w:t>7-Hayat boyu öğrenme kapsamında yetişkinler için de kursların açılmış olması</w:t>
            </w:r>
          </w:p>
          <w:p w:rsidR="009A61B5" w:rsidRPr="002F16DD" w:rsidRDefault="009A61B5" w:rsidP="008031A8">
            <w:pPr>
              <w:tabs>
                <w:tab w:val="left" w:pos="1008"/>
              </w:tabs>
              <w:spacing w:after="0" w:line="240" w:lineRule="auto"/>
              <w:ind w:right="631"/>
              <w:rPr>
                <w:rFonts w:ascii="Times New Roman" w:hAnsi="Times New Roman"/>
                <w:szCs w:val="24"/>
                <w:lang w:val="en-US"/>
              </w:rPr>
            </w:pPr>
            <w:r>
              <w:rPr>
                <w:rFonts w:ascii="Times New Roman" w:hAnsi="Times New Roman"/>
                <w:szCs w:val="24"/>
                <w:lang w:val="en-US"/>
              </w:rPr>
              <w:t xml:space="preserve">8-Öğrenciler için hem destekleme yetiştirme kurslarının hem de okul binası içinde hobi kurslarının yapılıyor olması </w:t>
            </w:r>
          </w:p>
        </w:tc>
        <w:tc>
          <w:tcPr>
            <w:tcW w:w="7079" w:type="dxa"/>
            <w:tcBorders>
              <w:top w:val="single" w:sz="17" w:space="0" w:color="00AFEF"/>
              <w:left w:val="single" w:sz="17" w:space="0" w:color="00AFEF"/>
              <w:bottom w:val="single" w:sz="17" w:space="0" w:color="00AFEF"/>
              <w:right w:val="single" w:sz="17" w:space="0" w:color="00AFEF"/>
            </w:tcBorders>
            <w:shd w:val="clear" w:color="auto" w:fill="auto"/>
          </w:tcPr>
          <w:p w:rsidR="009A61B5" w:rsidRDefault="009A61B5" w:rsidP="009A61B5">
            <w:pPr>
              <w:widowControl w:val="0"/>
              <w:tabs>
                <w:tab w:val="left" w:pos="1008"/>
              </w:tabs>
              <w:autoSpaceDE w:val="0"/>
              <w:autoSpaceDN w:val="0"/>
              <w:spacing w:before="3" w:after="0" w:line="240" w:lineRule="auto"/>
              <w:ind w:right="617"/>
              <w:rPr>
                <w:rFonts w:ascii="Times New Roman" w:hAnsi="Times New Roman"/>
                <w:szCs w:val="24"/>
                <w:lang w:val="en-US"/>
              </w:rPr>
            </w:pPr>
            <w:r>
              <w:rPr>
                <w:rFonts w:ascii="Times New Roman" w:hAnsi="Times New Roman"/>
                <w:szCs w:val="24"/>
                <w:lang w:val="en-US"/>
              </w:rPr>
              <w:t>1-Önemli gün ve hafta kutlamalarında okul çok amaçlı salonunun yetersiz olması</w:t>
            </w:r>
          </w:p>
          <w:p w:rsidR="009A61B5" w:rsidRPr="002F16DD" w:rsidRDefault="009A61B5" w:rsidP="009A61B5">
            <w:pPr>
              <w:widowControl w:val="0"/>
              <w:tabs>
                <w:tab w:val="left" w:pos="1008"/>
              </w:tabs>
              <w:autoSpaceDE w:val="0"/>
              <w:autoSpaceDN w:val="0"/>
              <w:spacing w:before="3" w:after="0" w:line="240" w:lineRule="auto"/>
              <w:ind w:right="617"/>
              <w:rPr>
                <w:rFonts w:ascii="Times New Roman" w:hAnsi="Times New Roman"/>
                <w:szCs w:val="24"/>
                <w:lang w:val="en-US"/>
              </w:rPr>
            </w:pPr>
            <w:r>
              <w:rPr>
                <w:rFonts w:ascii="Times New Roman" w:hAnsi="Times New Roman"/>
                <w:szCs w:val="24"/>
                <w:lang w:val="en-US"/>
              </w:rPr>
              <w:t>2-Öğrenciler için kapalı oyun alanının bulunmaması</w:t>
            </w:r>
          </w:p>
        </w:tc>
      </w:tr>
    </w:tbl>
    <w:p w:rsidR="00743064" w:rsidRDefault="00743064" w:rsidP="00743064">
      <w:pPr>
        <w:rPr>
          <w:lang/>
        </w:rPr>
      </w:pPr>
    </w:p>
    <w:p w:rsidR="00743064" w:rsidRPr="00743064" w:rsidRDefault="00743064" w:rsidP="00743064">
      <w:pPr>
        <w:rPr>
          <w:lang/>
        </w:rPr>
      </w:pPr>
    </w:p>
    <w:p w:rsidR="00EA32DB" w:rsidRPr="002B2C40" w:rsidRDefault="00F16D1B" w:rsidP="00B21A33">
      <w:pPr>
        <w:pStyle w:val="Balk2"/>
        <w:rPr>
          <w:lang w:val="tr-TR"/>
        </w:rPr>
      </w:pPr>
      <w:r w:rsidRPr="00A47F2F">
        <w:lastRenderedPageBreak/>
        <w:t>GZFT</w:t>
      </w:r>
      <w:r w:rsidR="006658C1" w:rsidRPr="00A47F2F">
        <w:t xml:space="preserve"> (Güçlü, Zayıf, Fırsat, Tehdit)</w:t>
      </w:r>
      <w:r w:rsidRPr="00A47F2F">
        <w:t xml:space="preserve"> Analizi</w:t>
      </w:r>
      <w:bookmarkEnd w:id="22"/>
      <w:bookmarkEnd w:id="24"/>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9A61B5" w:rsidRDefault="008E01DD" w:rsidP="008E01DD">
      <w:pPr>
        <w:pStyle w:val="Balk3"/>
        <w:rPr>
          <w:lang w:val="tr-TR"/>
        </w:rPr>
      </w:pPr>
      <w:bookmarkStart w:id="25" w:name="_Toc416084889"/>
      <w:r>
        <w:t>İçsel Faktörler</w:t>
      </w:r>
      <w:r w:rsidR="00474795">
        <w:t xml:space="preserve"> </w:t>
      </w:r>
    </w:p>
    <w:p w:rsidR="000D3A4A" w:rsidRPr="00284611" w:rsidRDefault="00284611" w:rsidP="004B04DA">
      <w:pPr>
        <w:spacing w:after="0"/>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9A61B5" w:rsidP="00D41148">
            <w:pPr>
              <w:spacing w:after="0"/>
              <w:jc w:val="both"/>
              <w:rPr>
                <w:szCs w:val="24"/>
              </w:rPr>
            </w:pPr>
            <w:r>
              <w:rPr>
                <w:szCs w:val="24"/>
              </w:rPr>
              <w:t>Sınıf mevcutlarının yoğun olmaması .</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Default="004B04DA" w:rsidP="00D41148">
            <w:pPr>
              <w:spacing w:after="0"/>
              <w:jc w:val="both"/>
              <w:rPr>
                <w:szCs w:val="24"/>
              </w:rPr>
            </w:pPr>
            <w:r>
              <w:rPr>
                <w:szCs w:val="24"/>
              </w:rPr>
              <w:t>Öğretmenlerin günceli takip etmesi ,</w:t>
            </w:r>
          </w:p>
          <w:p w:rsidR="004B04DA" w:rsidRDefault="004B04DA" w:rsidP="00D41148">
            <w:pPr>
              <w:spacing w:after="0"/>
              <w:jc w:val="both"/>
              <w:rPr>
                <w:szCs w:val="24"/>
              </w:rPr>
            </w:pPr>
            <w:r>
              <w:rPr>
                <w:szCs w:val="24"/>
              </w:rPr>
              <w:t>Okul hizmetli personelinin öğrencilere yaklaşımının olumlu olması,</w:t>
            </w:r>
          </w:p>
          <w:p w:rsidR="004B04DA" w:rsidRPr="00D41148" w:rsidRDefault="004B04DA" w:rsidP="00D41148">
            <w:pPr>
              <w:spacing w:after="0"/>
              <w:jc w:val="both"/>
              <w:rPr>
                <w:szCs w:val="24"/>
              </w:rPr>
            </w:pPr>
            <w:r>
              <w:rPr>
                <w:szCs w:val="24"/>
              </w:rPr>
              <w:t>Öğretmenlerin velilerle ortak bir dil kurabilmesi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4B04DA" w:rsidP="00D41148">
            <w:pPr>
              <w:spacing w:after="0"/>
              <w:jc w:val="both"/>
              <w:rPr>
                <w:szCs w:val="24"/>
              </w:rPr>
            </w:pPr>
            <w:r w:rsidRPr="004B04DA">
              <w:rPr>
                <w:szCs w:val="24"/>
              </w:rPr>
              <w:t>Velilerle işbirliğinin yapılması.Velilerin ilgili ve gönüllü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4B04DA" w:rsidP="00D41148">
            <w:pPr>
              <w:spacing w:after="0"/>
              <w:jc w:val="both"/>
              <w:rPr>
                <w:szCs w:val="24"/>
              </w:rPr>
            </w:pPr>
            <w:r>
              <w:rPr>
                <w:szCs w:val="24"/>
              </w:rPr>
              <w:t>Bina dersliklerinin öğrenciyi sayılarını karşılayabilmesi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4B04DA" w:rsidP="00D41148">
            <w:pPr>
              <w:spacing w:after="0"/>
              <w:jc w:val="both"/>
              <w:rPr>
                <w:szCs w:val="24"/>
              </w:rPr>
            </w:pPr>
            <w:r>
              <w:rPr>
                <w:szCs w:val="24"/>
              </w:rPr>
              <w:t>Her derslikte akıllı tahta bulunması , Okulda güvenlik kameralarının olması</w:t>
            </w:r>
            <w:r w:rsidR="003A52E3">
              <w:rPr>
                <w:szCs w:val="24"/>
              </w:rPr>
              <w:t xml:space="preserve"> , EBA erişiminin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4B04DA" w:rsidP="00D41148">
            <w:pPr>
              <w:spacing w:after="0"/>
              <w:jc w:val="both"/>
              <w:rPr>
                <w:szCs w:val="24"/>
              </w:rPr>
            </w:pPr>
            <w:r>
              <w:rPr>
                <w:szCs w:val="24"/>
              </w:rPr>
              <w:t>Kantin gelirinin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Yönetim</w:t>
            </w:r>
            <w:r w:rsidR="009F4287" w:rsidRPr="00D41148">
              <w:rPr>
                <w:szCs w:val="24"/>
              </w:rPr>
              <w:t xml:space="preserve"> Süreçleri</w:t>
            </w:r>
          </w:p>
        </w:tc>
        <w:tc>
          <w:tcPr>
            <w:tcW w:w="7371" w:type="dxa"/>
            <w:shd w:val="clear" w:color="auto" w:fill="auto"/>
          </w:tcPr>
          <w:p w:rsidR="00284611" w:rsidRPr="00D41148" w:rsidRDefault="004B04DA" w:rsidP="00D41148">
            <w:pPr>
              <w:spacing w:after="0"/>
              <w:jc w:val="both"/>
              <w:rPr>
                <w:szCs w:val="24"/>
              </w:rPr>
            </w:pPr>
            <w:r w:rsidRPr="004B04DA">
              <w:rPr>
                <w:szCs w:val="24"/>
              </w:rPr>
              <w:t>Alınan kararlarda personelin görüşünün alınması Öğretmenler kurulunda alınan kararların herkes tarafından</w:t>
            </w:r>
            <w:r>
              <w:rPr>
                <w:szCs w:val="24"/>
              </w:rPr>
              <w:t xml:space="preserve"> onaylanıp benimsenmesi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4B04DA" w:rsidP="00D41148">
            <w:pPr>
              <w:spacing w:after="0"/>
              <w:jc w:val="both"/>
              <w:rPr>
                <w:szCs w:val="24"/>
              </w:rPr>
            </w:pPr>
            <w:r w:rsidRPr="004B04DA">
              <w:rPr>
                <w:szCs w:val="24"/>
              </w:rPr>
              <w:t>Kurum içi iletişim kanallarının açık olması, okul sitesinin aktif olarak kullanılması ve çalışanlarla ikili iletişim kanallarının açık olması.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Pr>
                <w:szCs w:val="24"/>
              </w:rPr>
              <w:t>vb</w:t>
            </w:r>
          </w:p>
        </w:tc>
        <w:tc>
          <w:tcPr>
            <w:tcW w:w="7371"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Default="004B04DA" w:rsidP="00D41148">
            <w:pPr>
              <w:spacing w:after="0"/>
              <w:jc w:val="both"/>
              <w:rPr>
                <w:szCs w:val="24"/>
              </w:rPr>
            </w:pPr>
            <w:r>
              <w:rPr>
                <w:szCs w:val="24"/>
              </w:rPr>
              <w:t>Öğrencilerin teknoloji bağımlılığının olması</w:t>
            </w:r>
          </w:p>
          <w:p w:rsidR="004B04DA" w:rsidRDefault="004B04DA" w:rsidP="00D41148">
            <w:pPr>
              <w:spacing w:after="0"/>
              <w:jc w:val="both"/>
              <w:rPr>
                <w:szCs w:val="24"/>
              </w:rPr>
            </w:pPr>
            <w:r>
              <w:rPr>
                <w:szCs w:val="24"/>
              </w:rPr>
              <w:t xml:space="preserve">Sosyal medya kullanımlarının yaygın olması </w:t>
            </w:r>
          </w:p>
          <w:p w:rsidR="00CF4000" w:rsidRPr="00D41148" w:rsidRDefault="00CF4000" w:rsidP="00D41148">
            <w:pPr>
              <w:spacing w:after="0"/>
              <w:jc w:val="both"/>
              <w:rPr>
                <w:szCs w:val="24"/>
              </w:rPr>
            </w:pPr>
            <w:r>
              <w:rPr>
                <w:szCs w:val="24"/>
              </w:rPr>
              <w:t>Dağılmış aile çocuklarının 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CF4000" w:rsidP="00D41148">
            <w:pPr>
              <w:spacing w:after="0"/>
              <w:jc w:val="both"/>
              <w:rPr>
                <w:szCs w:val="24"/>
              </w:rPr>
            </w:pPr>
            <w:r>
              <w:rPr>
                <w:szCs w:val="24"/>
              </w:rPr>
              <w:t>Okul binasının Gümüşlük-Bodrum yolu üzerinde , ağır tonajlı araçların geçiş güzergahında 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CF4000" w:rsidP="00D41148">
            <w:pPr>
              <w:spacing w:after="0"/>
              <w:jc w:val="both"/>
              <w:rPr>
                <w:szCs w:val="24"/>
              </w:rPr>
            </w:pPr>
            <w:r>
              <w:rPr>
                <w:szCs w:val="24"/>
              </w:rPr>
              <w:t>Öğrenci başına düşen bütçenin yetersiz olması</w:t>
            </w:r>
          </w:p>
        </w:tc>
      </w:tr>
    </w:tbl>
    <w:p w:rsidR="004601D4" w:rsidRDefault="004601D4" w:rsidP="003A52E3">
      <w:pPr>
        <w:pStyle w:val="Balk3"/>
        <w:rPr>
          <w:lang w:val="tr-TR"/>
        </w:rPr>
      </w:pPr>
    </w:p>
    <w:p w:rsidR="00CF42D1" w:rsidRPr="00CF42D1" w:rsidRDefault="00CF42D1" w:rsidP="00CF42D1">
      <w:pPr>
        <w:rPr>
          <w:lang/>
        </w:rPr>
      </w:pPr>
    </w:p>
    <w:p w:rsidR="004601D4" w:rsidRDefault="00710994" w:rsidP="004601D4">
      <w:pPr>
        <w:pStyle w:val="Balk3"/>
        <w:rPr>
          <w:lang w:val="tr-TR"/>
        </w:rPr>
      </w:pPr>
      <w:r>
        <w:lastRenderedPageBreak/>
        <w:t>Dışsal Faktörler</w:t>
      </w:r>
    </w:p>
    <w:p w:rsidR="009029FB" w:rsidRPr="004601D4" w:rsidRDefault="009029FB" w:rsidP="004601D4">
      <w:pPr>
        <w:pStyle w:val="Balk3"/>
        <w:rPr>
          <w:lang w:val="tr-TR"/>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CF4000" w:rsidP="00D41148">
            <w:pPr>
              <w:spacing w:after="0"/>
              <w:jc w:val="both"/>
              <w:rPr>
                <w:szCs w:val="24"/>
              </w:rPr>
            </w:pPr>
            <w:r>
              <w:rPr>
                <w:szCs w:val="24"/>
              </w:rPr>
              <w:t>Yerel yönetimlerin eğitim-öğretim ihtiyaçlarına yönelik duyarlı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CF4000" w:rsidP="00D41148">
            <w:pPr>
              <w:spacing w:after="0"/>
              <w:jc w:val="both"/>
              <w:rPr>
                <w:szCs w:val="24"/>
              </w:rPr>
            </w:pPr>
            <w:r>
              <w:rPr>
                <w:szCs w:val="24"/>
              </w:rPr>
              <w:t>Gerektiği durumlarda Bodrum İlçe Milli Eğitim Müdürlüğü’nün ve Gümüşlük’te yaşayan iş adamlarının , esnafın destek sağlaması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CF4000" w:rsidRDefault="00CF4000" w:rsidP="00D41148">
            <w:pPr>
              <w:spacing w:after="0"/>
              <w:jc w:val="both"/>
              <w:rPr>
                <w:szCs w:val="24"/>
              </w:rPr>
            </w:pPr>
            <w:r>
              <w:rPr>
                <w:szCs w:val="24"/>
              </w:rPr>
              <w:t>İlçemizin sosyo-kültürel faaliyetlere açık oluşu,</w:t>
            </w:r>
          </w:p>
          <w:p w:rsidR="00CF4000" w:rsidRPr="00D41148" w:rsidRDefault="00CF4000" w:rsidP="00D41148">
            <w:pPr>
              <w:spacing w:after="0"/>
              <w:jc w:val="both"/>
              <w:rPr>
                <w:szCs w:val="24"/>
              </w:rPr>
            </w:pPr>
            <w:r>
              <w:rPr>
                <w:szCs w:val="24"/>
              </w:rPr>
              <w:t>Eğitim-öğretimin öneminin farkında olan veli ve mahalle sakinlerinin oluşu</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Default="003A52E3" w:rsidP="00D41148">
            <w:pPr>
              <w:spacing w:after="0"/>
              <w:jc w:val="both"/>
              <w:rPr>
                <w:szCs w:val="24"/>
              </w:rPr>
            </w:pPr>
            <w:r>
              <w:rPr>
                <w:szCs w:val="24"/>
              </w:rPr>
              <w:t>Bilgiye ulaşmada kolaylıkların oluşu</w:t>
            </w:r>
          </w:p>
          <w:p w:rsidR="003A52E3" w:rsidRDefault="003A52E3" w:rsidP="00D41148">
            <w:pPr>
              <w:spacing w:after="0"/>
              <w:jc w:val="both"/>
              <w:rPr>
                <w:szCs w:val="24"/>
              </w:rPr>
            </w:pPr>
            <w:r>
              <w:rPr>
                <w:szCs w:val="24"/>
              </w:rPr>
              <w:t>Eğitim-öğretime amaçlı video, fotoğraf gibi içeriklere kolayca ulaşılması</w:t>
            </w:r>
          </w:p>
          <w:p w:rsidR="003A52E3" w:rsidRPr="00D41148" w:rsidRDefault="003A52E3" w:rsidP="00D41148">
            <w:pPr>
              <w:spacing w:after="0"/>
              <w:jc w:val="both"/>
              <w:rPr>
                <w:szCs w:val="24"/>
              </w:rPr>
            </w:pPr>
            <w:r>
              <w:rPr>
                <w:szCs w:val="24"/>
              </w:rPr>
              <w:t>Öğrencilerin ve öğretmenlerin kullanımına hazır EBA Sistemi’nin her derslikte aktif oluşu</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4601D4" w:rsidP="00474795">
            <w:pPr>
              <w:spacing w:after="0"/>
              <w:jc w:val="both"/>
              <w:rPr>
                <w:szCs w:val="24"/>
              </w:rPr>
            </w:pPr>
            <w:r w:rsidRPr="004601D4">
              <w:rPr>
                <w:szCs w:val="24"/>
              </w:rPr>
              <w:t>Eğitimde sürekli değişen politikalarının geliştirilmesi. “Bir Milyon Öğretmen, Bir Milyon Fikir” projesi kapsamında öğretmenlerden gelen fikirlerin Bakanlık tarafından mevzuata dönüştürülmesi.</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4601D4" w:rsidP="00474795">
            <w:pPr>
              <w:spacing w:after="0"/>
              <w:jc w:val="both"/>
              <w:rPr>
                <w:szCs w:val="24"/>
              </w:rPr>
            </w:pPr>
            <w:r>
              <w:rPr>
                <w:szCs w:val="24"/>
              </w:rPr>
              <w:t xml:space="preserve">Öğrencilerin ve öğretmenlerin geri dönüşüm konusunda duyarlı olması </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CF42D1" w:rsidRDefault="00CF42D1"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4601D4" w:rsidP="00474795">
            <w:pPr>
              <w:spacing w:after="0"/>
              <w:jc w:val="both"/>
              <w:rPr>
                <w:szCs w:val="24"/>
              </w:rPr>
            </w:pPr>
            <w:r w:rsidRPr="004601D4">
              <w:rPr>
                <w:szCs w:val="24"/>
              </w:rPr>
              <w:t>Globalleşme ile birlikte gelişmiş ülke ve yüksek teknolojiye sahip kurumlarla yaşanan rekabetin olumsuz etkilerinin eğitim ve öğretime yansımaları</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D6288F" w:rsidP="00474795">
            <w:pPr>
              <w:spacing w:after="0"/>
              <w:jc w:val="both"/>
              <w:rPr>
                <w:szCs w:val="24"/>
              </w:rPr>
            </w:pPr>
            <w:r w:rsidRPr="00D6288F">
              <w:rPr>
                <w:szCs w:val="24"/>
              </w:rPr>
              <w:t>Sosyal kesimler arasındaki ekonomik ve kültürel farklılıklar.</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D6288F" w:rsidP="00474795">
            <w:pPr>
              <w:spacing w:after="0"/>
              <w:jc w:val="both"/>
              <w:rPr>
                <w:szCs w:val="24"/>
              </w:rPr>
            </w:pPr>
            <w:r>
              <w:rPr>
                <w:szCs w:val="24"/>
              </w:rPr>
              <w:t>Parçalanmış ailelerin varlığı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D6288F" w:rsidP="00474795">
            <w:pPr>
              <w:spacing w:after="0"/>
              <w:jc w:val="both"/>
              <w:rPr>
                <w:szCs w:val="24"/>
              </w:rPr>
            </w:pPr>
            <w:r>
              <w:rPr>
                <w:szCs w:val="24"/>
              </w:rPr>
              <w:t>İnternet altyapısının yeterli olmaması ,internet bağlantısında kopukluklar yaşanması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Default="00D6288F" w:rsidP="00474795">
            <w:pPr>
              <w:spacing w:after="0"/>
              <w:jc w:val="both"/>
              <w:rPr>
                <w:szCs w:val="24"/>
              </w:rPr>
            </w:pPr>
            <w:r w:rsidRPr="00D6288F">
              <w:rPr>
                <w:szCs w:val="24"/>
              </w:rPr>
              <w:t>Sürekli değişen Eğitim politikala</w:t>
            </w:r>
            <w:r>
              <w:rPr>
                <w:szCs w:val="24"/>
              </w:rPr>
              <w:t>rından dolayı istikrarın sağlanamayışı ,</w:t>
            </w:r>
          </w:p>
          <w:p w:rsidR="00D6288F" w:rsidRPr="00D41148" w:rsidRDefault="00D6288F" w:rsidP="00474795">
            <w:pPr>
              <w:spacing w:after="0"/>
              <w:jc w:val="both"/>
              <w:rPr>
                <w:szCs w:val="24"/>
              </w:rPr>
            </w:pPr>
            <w:r>
              <w:rPr>
                <w:szCs w:val="24"/>
              </w:rPr>
              <w:t>Sınav ve liselere giriş şartlarının değişkenlik göstermesinin öğrencilerde ve velilerde kafa karışıklığı oluşturması</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D6288F" w:rsidP="00474795">
            <w:pPr>
              <w:spacing w:after="0"/>
              <w:jc w:val="both"/>
              <w:rPr>
                <w:szCs w:val="24"/>
              </w:rPr>
            </w:pPr>
            <w:r>
              <w:rPr>
                <w:szCs w:val="24"/>
              </w:rPr>
              <w:t>İlçemizin sürekli göç alan bir yer olması buna bağlı olarak artan nüfus ve yapılaşma</w:t>
            </w:r>
          </w:p>
        </w:tc>
      </w:tr>
    </w:tbl>
    <w:p w:rsidR="007204B0" w:rsidRDefault="007204B0" w:rsidP="007204B0">
      <w:bookmarkStart w:id="26" w:name="_Toc416085141"/>
      <w:bookmarkStart w:id="27" w:name="_Toc529519454"/>
      <w:bookmarkEnd w:id="25"/>
    </w:p>
    <w:p w:rsidR="00DB7089" w:rsidRPr="00A47F2F" w:rsidRDefault="00DB7089" w:rsidP="007204B0">
      <w:pPr>
        <w:pStyle w:val="Balk2"/>
      </w:pPr>
      <w:r w:rsidRPr="00A47F2F">
        <w:t xml:space="preserve"> </w:t>
      </w:r>
      <w:bookmarkStart w:id="28" w:name="_Toc531097538"/>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w:t>
      </w:r>
      <w:r>
        <w:rPr>
          <w:szCs w:val="24"/>
        </w:rPr>
        <w:lastRenderedPageBreak/>
        <w:t>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30B2" w:rsidRDefault="00C230B2" w:rsidP="00C230B2">
      <w:pPr>
        <w:spacing w:after="0"/>
        <w:ind w:firstLine="708"/>
        <w:jc w:val="both"/>
        <w:rPr>
          <w:szCs w:val="24"/>
        </w:rPr>
      </w:pPr>
      <w:bookmarkStart w:id="29" w:name="_Toc416084890"/>
      <w:r>
        <w:rPr>
          <w:szCs w:val="24"/>
        </w:rPr>
        <w:t xml:space="preserve"> </w:t>
      </w:r>
    </w:p>
    <w:p w:rsidR="00CF42D1" w:rsidRDefault="00CF42D1" w:rsidP="00C230B2">
      <w:pPr>
        <w:spacing w:after="0"/>
        <w:jc w:val="both"/>
      </w:pPr>
    </w:p>
    <w:p w:rsidR="00A20B34" w:rsidRPr="00C230B2" w:rsidRDefault="00DB7089" w:rsidP="00C230B2">
      <w:pPr>
        <w:spacing w:after="0"/>
        <w:jc w:val="both"/>
        <w:rPr>
          <w:szCs w:val="24"/>
        </w:rPr>
      </w:pPr>
      <w:r w:rsidRPr="00A47F2F">
        <w:lastRenderedPageBreak/>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E52FFB" w:rsidRPr="00A47F2F" w:rsidTr="000357D5">
        <w:trPr>
          <w:trHeight w:val="330"/>
        </w:trPr>
        <w:tc>
          <w:tcPr>
            <w:tcW w:w="820" w:type="dxa"/>
            <w:vAlign w:val="center"/>
            <w:hideMark/>
          </w:tcPr>
          <w:p w:rsidR="00E52FFB" w:rsidRPr="00A47F2F" w:rsidRDefault="00E52FFB" w:rsidP="00FE3704">
            <w:pPr>
              <w:spacing w:after="0" w:line="240" w:lineRule="auto"/>
              <w:jc w:val="center"/>
              <w:rPr>
                <w:b/>
                <w:bCs/>
                <w:color w:val="000000"/>
                <w:szCs w:val="24"/>
              </w:rPr>
            </w:pPr>
            <w:r w:rsidRPr="00A47F2F">
              <w:rPr>
                <w:b/>
                <w:bCs/>
                <w:color w:val="000000"/>
                <w:szCs w:val="24"/>
              </w:rPr>
              <w:t>1</w:t>
            </w:r>
          </w:p>
        </w:tc>
        <w:tc>
          <w:tcPr>
            <w:tcW w:w="13889" w:type="dxa"/>
            <w:hideMark/>
          </w:tcPr>
          <w:p w:rsidR="00E52FFB" w:rsidRPr="00204B30" w:rsidRDefault="00E52FFB" w:rsidP="000357D5">
            <w:r>
              <w:t>Okula kültürüne uyum sağlamada güçlük çeken öğrencilerimizle çalışmalar yapma</w:t>
            </w:r>
          </w:p>
        </w:tc>
      </w:tr>
      <w:tr w:rsidR="00E52FFB" w:rsidRPr="00A47F2F" w:rsidTr="000357D5">
        <w:trPr>
          <w:trHeight w:val="330"/>
        </w:trPr>
        <w:tc>
          <w:tcPr>
            <w:tcW w:w="820" w:type="dxa"/>
            <w:vAlign w:val="center"/>
            <w:hideMark/>
          </w:tcPr>
          <w:p w:rsidR="00E52FFB" w:rsidRPr="00A47F2F" w:rsidRDefault="00E52FFB" w:rsidP="00FE3704">
            <w:pPr>
              <w:spacing w:after="0" w:line="240" w:lineRule="auto"/>
              <w:jc w:val="center"/>
              <w:rPr>
                <w:b/>
                <w:bCs/>
                <w:color w:val="000000"/>
                <w:szCs w:val="24"/>
              </w:rPr>
            </w:pPr>
            <w:r w:rsidRPr="00A47F2F">
              <w:rPr>
                <w:b/>
                <w:bCs/>
                <w:color w:val="000000"/>
                <w:szCs w:val="24"/>
              </w:rPr>
              <w:t>2</w:t>
            </w:r>
          </w:p>
        </w:tc>
        <w:tc>
          <w:tcPr>
            <w:tcW w:w="13889" w:type="dxa"/>
            <w:hideMark/>
          </w:tcPr>
          <w:p w:rsidR="00E52FFB" w:rsidRDefault="00E52FFB" w:rsidP="000357D5">
            <w:r w:rsidRPr="00204B30">
              <w:t>Devamsızlık problemi yaşayan öğrencilerimizin okula devamını sağlamak.</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E52FFB" w:rsidP="00FE3704">
            <w:pPr>
              <w:spacing w:after="0" w:line="240" w:lineRule="auto"/>
              <w:rPr>
                <w:color w:val="000000"/>
                <w:szCs w:val="24"/>
              </w:rPr>
            </w:pPr>
            <w:r>
              <w:rPr>
                <w:color w:val="000000"/>
                <w:szCs w:val="24"/>
              </w:rPr>
              <w:t>Okulumuzda mevcut olan hayat boyu öğrenme ve hobi kurslarına katılımı arttıracak çalışmalar yapma</w:t>
            </w: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E2574A" w:rsidP="00FE3704">
            <w:pPr>
              <w:spacing w:after="0" w:line="240" w:lineRule="auto"/>
              <w:rPr>
                <w:color w:val="000000"/>
                <w:szCs w:val="24"/>
              </w:rPr>
            </w:pPr>
            <w:r>
              <w:rPr>
                <w:color w:val="000000"/>
                <w:szCs w:val="24"/>
              </w:rPr>
              <w:t xml:space="preserve">2023’e Kitapla Yolculuk Projesi ile öğrencilerimizde kitap okuma isteğini arttırma </w:t>
            </w:r>
            <w:r w:rsidR="00C230B2">
              <w:rPr>
                <w:color w:val="000000"/>
                <w:szCs w:val="24"/>
              </w:rPr>
              <w:t xml:space="preserve">, öğrencilerde var olan teknoloji bağımlılığının önüne geçme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C230B2" w:rsidP="00FE3704">
            <w:pPr>
              <w:spacing w:after="0" w:line="240" w:lineRule="auto"/>
              <w:rPr>
                <w:color w:val="000000"/>
                <w:szCs w:val="24"/>
              </w:rPr>
            </w:pPr>
            <w:r>
              <w:rPr>
                <w:color w:val="000000"/>
                <w:szCs w:val="24"/>
              </w:rPr>
              <w:t>Veli Akademi</w:t>
            </w:r>
            <w:r w:rsidR="00E2574A">
              <w:rPr>
                <w:color w:val="000000"/>
                <w:szCs w:val="24"/>
              </w:rPr>
              <w:t>si (Anne-Baba Okulu ) Projesi kapsamında veli duyarlılığını arttırma , veli-öğretmen-idare işbirliğini sağlama</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E2574A" w:rsidP="00FE3704">
            <w:pPr>
              <w:spacing w:after="0" w:line="240" w:lineRule="auto"/>
              <w:rPr>
                <w:color w:val="000000"/>
                <w:szCs w:val="24"/>
              </w:rPr>
            </w:pPr>
            <w:r>
              <w:rPr>
                <w:color w:val="000000"/>
                <w:szCs w:val="24"/>
              </w:rPr>
              <w:t>Kültür ve Medeniyet Elçileri Projesi kapsamında öğrencilerimizin kültürel mirasla olan bağlarını tazelemeyi sağlama , tarihin ışığını bugüne ve geleceğe yöneltmelerinin yollarını gösterme</w:t>
            </w:r>
            <w:r w:rsidR="00C230B2">
              <w:rPr>
                <w:color w:val="000000"/>
                <w:szCs w:val="24"/>
              </w:rPr>
              <w:t xml:space="preserve"> ,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E2574A" w:rsidP="00FE3704">
            <w:pPr>
              <w:spacing w:after="0" w:line="240" w:lineRule="auto"/>
              <w:rPr>
                <w:color w:val="000000"/>
                <w:szCs w:val="24"/>
              </w:rPr>
            </w:pPr>
            <w:r>
              <w:rPr>
                <w:color w:val="000000"/>
                <w:szCs w:val="24"/>
              </w:rPr>
              <w:t>Başarımı Görüyorum Projesi ile öğrencilerin kendiliklerinin farkında olmalarının yolunu açma , neleri başarabileceklerinin farkına varm</w:t>
            </w:r>
            <w:r w:rsidR="00C230B2">
              <w:rPr>
                <w:color w:val="000000"/>
                <w:szCs w:val="24"/>
              </w:rPr>
              <w:t>a</w:t>
            </w:r>
            <w:r>
              <w:rPr>
                <w:color w:val="000000"/>
                <w:szCs w:val="24"/>
              </w:rPr>
              <w:t xml:space="preserve">larını sağlama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E2574A" w:rsidP="00FE3704">
            <w:pPr>
              <w:spacing w:after="0" w:line="240" w:lineRule="auto"/>
              <w:rPr>
                <w:color w:val="000000"/>
                <w:szCs w:val="24"/>
              </w:rPr>
            </w:pPr>
            <w:r>
              <w:rPr>
                <w:color w:val="000000"/>
                <w:szCs w:val="24"/>
              </w:rPr>
              <w:t xml:space="preserve">Ben Değerliyim Projesi kapsamnda öğrencilerin özgüvenlerini geliştirme , aynı zamanda değerlerin farkında olmalarını sağlama </w:t>
            </w:r>
            <w:r w:rsidR="00C230B2">
              <w:rPr>
                <w:color w:val="000000"/>
                <w:szCs w:val="24"/>
              </w:rPr>
              <w:t>, teknolojiyle birlikte artan kendini eksik  yetersiz ve yalnız olarak algılamalarının azalmasını sağlama</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E2574A" w:rsidP="00FE3704">
            <w:pPr>
              <w:spacing w:after="0" w:line="240" w:lineRule="auto"/>
              <w:rPr>
                <w:color w:val="000000"/>
                <w:szCs w:val="24"/>
              </w:rPr>
            </w:pPr>
            <w:r>
              <w:rPr>
                <w:color w:val="000000"/>
                <w:szCs w:val="24"/>
              </w:rPr>
              <w:t>Öğretmenlere yönelik kurum içi eğitimlerle öğretmenlerin günceli yakalama olanaklarını arttırma</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C230B2" w:rsidP="00FE3704">
            <w:pPr>
              <w:spacing w:after="0" w:line="240" w:lineRule="auto"/>
              <w:rPr>
                <w:color w:val="000000"/>
                <w:szCs w:val="24"/>
              </w:rPr>
            </w:pPr>
            <w:r w:rsidRPr="00C230B2">
              <w:rPr>
                <w:color w:val="000000"/>
                <w:szCs w:val="24"/>
              </w:rPr>
              <w:t>Eğitim ve sosyal hizmet ortamlarının kalitesinin artırılması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C230B2" w:rsidP="00FE3704">
            <w:pPr>
              <w:spacing w:after="0" w:line="240" w:lineRule="auto"/>
              <w:rPr>
                <w:color w:val="000000"/>
                <w:szCs w:val="24"/>
              </w:rPr>
            </w:pPr>
            <w:r>
              <w:rPr>
                <w:color w:val="000000"/>
                <w:szCs w:val="24"/>
              </w:rPr>
              <w:t>Okul içi oyun alanları oluşturma</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C230B2" w:rsidP="00FE3704">
            <w:pPr>
              <w:spacing w:after="0" w:line="240" w:lineRule="auto"/>
              <w:rPr>
                <w:color w:val="000000"/>
                <w:szCs w:val="24"/>
              </w:rPr>
            </w:pPr>
            <w:r>
              <w:rPr>
                <w:color w:val="000000"/>
                <w:szCs w:val="24"/>
              </w:rPr>
              <w:t>Donan</w:t>
            </w:r>
            <w:r w:rsidRPr="00C230B2">
              <w:rPr>
                <w:color w:val="000000"/>
                <w:szCs w:val="24"/>
              </w:rPr>
              <w:t>ım eksiklerinin giderilmesi</w:t>
            </w:r>
          </w:p>
        </w:tc>
      </w:tr>
    </w:tbl>
    <w:p w:rsidR="00076757" w:rsidRPr="003322A4" w:rsidRDefault="00076757" w:rsidP="002B6FDB"/>
    <w:p w:rsidR="00153471" w:rsidRPr="00A47F2F" w:rsidRDefault="008D4E73" w:rsidP="002B6FDB">
      <w:pPr>
        <w:pStyle w:val="Balk1"/>
      </w:pPr>
      <w:bookmarkStart w:id="30" w:name="_Toc411525143"/>
      <w:bookmarkStart w:id="31" w:name="_Toc416085144"/>
      <w:bookmarkStart w:id="32" w:name="_Toc529519458"/>
      <w:bookmarkStart w:id="33" w:name="_Toc531097539"/>
      <w:r>
        <w:lastRenderedPageBreak/>
        <w:t xml:space="preserve">BÖLÜM III: </w:t>
      </w:r>
      <w:r w:rsidR="00153471" w:rsidRPr="00A47F2F">
        <w:t>MİSYON, VİZYON VE TEMEL DEĞERLER</w:t>
      </w:r>
      <w:bookmarkEnd w:id="30"/>
      <w:bookmarkEnd w:id="31"/>
      <w:bookmarkEnd w:id="32"/>
      <w:bookmarkEnd w:id="33"/>
    </w:p>
    <w:p w:rsidR="00E209E7"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5"/>
      </w:tblGrid>
      <w:tr w:rsidR="00CE660B" w:rsidTr="00850602">
        <w:trPr>
          <w:trHeight w:val="2209"/>
        </w:trPr>
        <w:tc>
          <w:tcPr>
            <w:tcW w:w="14115" w:type="dxa"/>
          </w:tcPr>
          <w:p w:rsidR="00CE660B" w:rsidRPr="00850602" w:rsidRDefault="00CE660B" w:rsidP="00850602">
            <w:pPr>
              <w:pStyle w:val="Balk2"/>
              <w:ind w:left="144"/>
              <w:rPr>
                <w:lang w:val="tr-TR"/>
              </w:rPr>
            </w:pPr>
            <w:bookmarkStart w:id="34" w:name="_Toc531097540"/>
            <w:r>
              <w:t>MİSYO</w:t>
            </w:r>
            <w:r w:rsidRPr="00A47F2F">
              <w:t>N</w:t>
            </w:r>
            <w:r>
              <w:t xml:space="preserve">UMUZ </w:t>
            </w:r>
            <w:r w:rsidRPr="00CE660B">
              <w:t>*</w:t>
            </w:r>
          </w:p>
          <w:p w:rsidR="00CE660B" w:rsidRDefault="00CE660B" w:rsidP="00850602">
            <w:pPr>
              <w:ind w:left="144"/>
              <w:rPr>
                <w:lang/>
              </w:rPr>
            </w:pPr>
            <w:r w:rsidRPr="00B31908">
              <w:rPr>
                <w:lang/>
              </w:rPr>
              <w:t xml:space="preserve">Atatürk ilke ve inkılaplarına </w:t>
            </w:r>
            <w:r>
              <w:rPr>
                <w:lang/>
              </w:rPr>
              <w:t xml:space="preserve">, Türkiye Cumhuriyeti’nin temel değerlerine </w:t>
            </w:r>
            <w:r w:rsidRPr="00B31908">
              <w:rPr>
                <w:lang/>
              </w:rPr>
              <w:t>bağlı, ulusal kültürünü ö</w:t>
            </w:r>
            <w:r>
              <w:rPr>
                <w:lang/>
              </w:rPr>
              <w:t>zümseyen , vatanını milletini seven ,</w:t>
            </w:r>
            <w:r w:rsidRPr="00B31908">
              <w:rPr>
                <w:lang/>
              </w:rPr>
              <w:t xml:space="preserve"> yeniliklere açık, bilgiye ulaşma yöntemlerini öğrenen, kendi kendine yeten; yaratıcı, araştırmacı, problem çözme becerisine sahip, ilgi ve yetenekleri doğrultusunda alt yapıları oluşmuş, bir üst öğrenime hazır bireyler yetiştirmektir.</w:t>
            </w:r>
          </w:p>
        </w:tc>
      </w:tr>
      <w:bookmarkEnd w:id="34"/>
    </w:tbl>
    <w:p w:rsidR="00B11140" w:rsidRDefault="00B11140" w:rsidP="00B11140">
      <w:pPr>
        <w:ind w:left="284"/>
        <w:jc w:val="both"/>
        <w:rPr>
          <w:rFonts w:ascii="Times New Roman" w:hAnsi="Times New Roman"/>
          <w:color w:val="191919"/>
          <w:szCs w:val="24"/>
          <w:shd w:val="clear" w:color="auto" w:fill="FCFCFC"/>
        </w:rPr>
      </w:pPr>
    </w:p>
    <w:p w:rsidR="00076757" w:rsidRDefault="00076757" w:rsidP="00B11140">
      <w:pPr>
        <w:ind w:left="284"/>
        <w:jc w:val="both"/>
        <w:rPr>
          <w:rFonts w:ascii="Times New Roman" w:hAnsi="Times New Roman"/>
          <w:color w:val="191919"/>
          <w:szCs w:val="24"/>
          <w:shd w:val="clear" w:color="auto" w:fill="FCFCFC"/>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6"/>
      </w:tblGrid>
      <w:tr w:rsidR="00E534F2" w:rsidRPr="00850602" w:rsidTr="00850602">
        <w:tc>
          <w:tcPr>
            <w:tcW w:w="14144" w:type="dxa"/>
          </w:tcPr>
          <w:p w:rsidR="00E534F2" w:rsidRPr="00A47F2F" w:rsidRDefault="00E534F2" w:rsidP="00E534F2">
            <w:pPr>
              <w:pStyle w:val="Balk2"/>
            </w:pPr>
            <w:r>
              <w:t>VİZYO</w:t>
            </w:r>
            <w:r w:rsidRPr="00A47F2F">
              <w:t>N</w:t>
            </w:r>
            <w:r>
              <w:t xml:space="preserve">UMUZ </w:t>
            </w:r>
            <w:r w:rsidRPr="00CE660B">
              <w:t>*</w:t>
            </w:r>
          </w:p>
          <w:p w:rsidR="00E534F2" w:rsidRPr="00850602" w:rsidRDefault="00E534F2" w:rsidP="00850602">
            <w:pPr>
              <w:jc w:val="both"/>
              <w:rPr>
                <w:rFonts w:ascii="Times New Roman" w:hAnsi="Times New Roman"/>
                <w:color w:val="191919"/>
                <w:szCs w:val="24"/>
                <w:shd w:val="clear" w:color="auto" w:fill="FCFCFC"/>
              </w:rPr>
            </w:pPr>
            <w:r w:rsidRPr="00850602">
              <w:rPr>
                <w:rFonts w:ascii="Times New Roman" w:hAnsi="Times New Roman"/>
                <w:color w:val="191919"/>
                <w:szCs w:val="24"/>
                <w:shd w:val="clear" w:color="auto" w:fill="FCFCFC"/>
              </w:rPr>
              <w:t>Milli Eğitim Temel Kanun´unda belirtilen Milli Eğitim Genel Amaçları ve açıklanan 2023 Eğitim Vizyonunda belirtilen; öğrencilerimizi milli, manevi ve evrensel değerleri benimseyen, insan haklarına ve evrensel hukuk kurallarına saygılı; bilgiye ulaşmanın yollarını öğrenmiş, bilim ve teknolojinin imkanlarından yararlanıp olumsuzluklarından kaçınabilen ; topluma faydalı bir görev alma bilincine ulaşmış bireyler olarak bir üst öğretim kademesine hazırlayan ortam ve imkanları sağlayarak ilköğretim okulları arasında tercih edilen bir kurum olmak temel vizyonumuzdur .</w:t>
            </w:r>
          </w:p>
        </w:tc>
      </w:tr>
    </w:tbl>
    <w:p w:rsidR="00076757" w:rsidRDefault="00076757" w:rsidP="00B11140">
      <w:pPr>
        <w:ind w:left="284"/>
        <w:jc w:val="both"/>
        <w:rPr>
          <w:rFonts w:ascii="Times New Roman" w:hAnsi="Times New Roman"/>
          <w:color w:val="191919"/>
          <w:szCs w:val="24"/>
          <w:shd w:val="clear" w:color="auto" w:fill="FCFCFC"/>
        </w:rPr>
      </w:pPr>
    </w:p>
    <w:p w:rsidR="00076757" w:rsidRDefault="00076757" w:rsidP="00B11140">
      <w:pPr>
        <w:ind w:left="284"/>
        <w:jc w:val="both"/>
        <w:rPr>
          <w:b/>
          <w:szCs w:val="24"/>
        </w:rPr>
      </w:pPr>
    </w:p>
    <w:p w:rsidR="008E325C" w:rsidRPr="00A47F2F" w:rsidRDefault="001D2506" w:rsidP="00D41148">
      <w:pPr>
        <w:pStyle w:val="Balk2"/>
      </w:pPr>
      <w:bookmarkStart w:id="35" w:name="_Toc531097542"/>
      <w:r w:rsidRPr="00A47F2F">
        <w:t xml:space="preserve">TEMEL </w:t>
      </w:r>
      <w:r w:rsidR="008E325C" w:rsidRPr="00A47F2F">
        <w:t>DEĞERLERİMİZ</w:t>
      </w:r>
      <w:r w:rsidR="00373590">
        <w:t xml:space="preserve"> </w:t>
      </w:r>
      <w:r w:rsidR="00373590" w:rsidRPr="00CE660B">
        <w:t>*</w:t>
      </w:r>
      <w:bookmarkEnd w:id="35"/>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sidRPr="00B31908">
        <w:rPr>
          <w:rFonts w:eastAsia="AGaramondPro-Regular"/>
          <w:szCs w:val="24"/>
        </w:rPr>
        <w:t>1)Atatürk ilke ve inkılaplarına bağlı</w:t>
      </w:r>
      <w:r>
        <w:rPr>
          <w:rFonts w:eastAsia="AGaramondPro-Regular"/>
          <w:szCs w:val="24"/>
        </w:rPr>
        <w:t>lık</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sidRPr="00B31908">
        <w:rPr>
          <w:rFonts w:eastAsia="AGaramondPro-Regular"/>
          <w:szCs w:val="24"/>
        </w:rPr>
        <w:t>2</w:t>
      </w:r>
      <w:r>
        <w:rPr>
          <w:rFonts w:eastAsia="AGaramondPro-Regular"/>
          <w:szCs w:val="24"/>
        </w:rPr>
        <w:t>)Bireysel farklara saygı</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sidRPr="00B31908">
        <w:rPr>
          <w:rFonts w:eastAsia="AGaramondPro-Regular"/>
          <w:szCs w:val="24"/>
        </w:rPr>
        <w:t>3) Sabırlı, hoşgörülü ve kararlılık</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sidRPr="00B31908">
        <w:rPr>
          <w:rFonts w:eastAsia="AGaramondPro-Regular"/>
          <w:szCs w:val="24"/>
        </w:rPr>
        <w:t>5)</w:t>
      </w:r>
      <w:r w:rsidRPr="00B31908">
        <w:t xml:space="preserve"> </w:t>
      </w:r>
      <w:r w:rsidRPr="00B31908">
        <w:rPr>
          <w:rFonts w:eastAsia="AGaramondPro-Regular"/>
          <w:szCs w:val="24"/>
        </w:rPr>
        <w:t>Kendi</w:t>
      </w:r>
      <w:r>
        <w:rPr>
          <w:rFonts w:eastAsia="AGaramondPro-Regular"/>
          <w:szCs w:val="24"/>
        </w:rPr>
        <w:t>siyle ve çevresiyle barışıklık</w:t>
      </w:r>
    </w:p>
    <w:p w:rsidR="00B31908" w:rsidRPr="00B31908" w:rsidRDefault="004B4B43" w:rsidP="00B31908">
      <w:pPr>
        <w:autoSpaceDE w:val="0"/>
        <w:autoSpaceDN w:val="0"/>
        <w:adjustRightInd w:val="0"/>
        <w:spacing w:before="120" w:after="0" w:line="432" w:lineRule="auto"/>
        <w:contextualSpacing/>
        <w:jc w:val="both"/>
        <w:rPr>
          <w:rFonts w:eastAsia="AGaramondPro-Regular"/>
          <w:szCs w:val="24"/>
        </w:rPr>
      </w:pPr>
      <w:r>
        <w:rPr>
          <w:rFonts w:eastAsia="AGaramondPro-Regular"/>
          <w:szCs w:val="24"/>
        </w:rPr>
        <w:t>6)</w:t>
      </w:r>
      <w:r w:rsidR="00B31908" w:rsidRPr="00B31908">
        <w:rPr>
          <w:rFonts w:eastAsia="AGaramondPro-Regular"/>
          <w:szCs w:val="24"/>
        </w:rPr>
        <w:t xml:space="preserve"> Yetkinlik, üretkenlik, ve gir</w:t>
      </w:r>
      <w:r w:rsidR="00B31908">
        <w:rPr>
          <w:rFonts w:eastAsia="AGaramondPro-Regular"/>
          <w:szCs w:val="24"/>
        </w:rPr>
        <w:t xml:space="preserve">işimcilik </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sidRPr="00B31908">
        <w:rPr>
          <w:rFonts w:eastAsia="AGaramondPro-Regular"/>
          <w:szCs w:val="24"/>
        </w:rPr>
        <w:t>7)</w:t>
      </w:r>
      <w:r w:rsidRPr="00B31908">
        <w:t xml:space="preserve"> </w:t>
      </w:r>
      <w:r w:rsidRPr="00B31908">
        <w:rPr>
          <w:rFonts w:eastAsia="AGaramondPro-Regular"/>
          <w:szCs w:val="24"/>
        </w:rPr>
        <w:t>Doğa ve çevreyi koruma bilinci</w:t>
      </w:r>
      <w:r>
        <w:rPr>
          <w:rFonts w:eastAsia="AGaramondPro-Regular"/>
          <w:szCs w:val="24"/>
        </w:rPr>
        <w:t>ne sahiplik</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Pr>
          <w:rFonts w:eastAsia="AGaramondPro-Regular"/>
          <w:szCs w:val="24"/>
        </w:rPr>
        <w:t xml:space="preserve">8) Sorumluluk </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Pr>
          <w:rFonts w:eastAsia="AGaramondPro-Regular"/>
          <w:szCs w:val="24"/>
        </w:rPr>
        <w:t>9</w:t>
      </w:r>
      <w:r w:rsidRPr="00B31908">
        <w:rPr>
          <w:rFonts w:eastAsia="AGaramondPro-Regular"/>
          <w:szCs w:val="24"/>
        </w:rPr>
        <w:t>)</w:t>
      </w:r>
      <w:r w:rsidRPr="00B31908">
        <w:t xml:space="preserve"> </w:t>
      </w:r>
      <w:r w:rsidRPr="00B31908">
        <w:rPr>
          <w:rFonts w:eastAsia="AGaramondPro-Regular"/>
          <w:szCs w:val="24"/>
        </w:rPr>
        <w:t>Kültür</w:t>
      </w:r>
      <w:r>
        <w:rPr>
          <w:rFonts w:eastAsia="AGaramondPro-Regular"/>
          <w:szCs w:val="24"/>
        </w:rPr>
        <w:t xml:space="preserve">el ve tarihi mirasa </w:t>
      </w:r>
      <w:r w:rsidRPr="00B31908">
        <w:rPr>
          <w:rFonts w:eastAsia="AGaramondPro-Regular"/>
          <w:szCs w:val="24"/>
        </w:rPr>
        <w:t>bağlılık</w:t>
      </w:r>
    </w:p>
    <w:p w:rsidR="00B31908" w:rsidRPr="00B31908" w:rsidRDefault="00B31908" w:rsidP="00B31908">
      <w:pPr>
        <w:autoSpaceDE w:val="0"/>
        <w:autoSpaceDN w:val="0"/>
        <w:adjustRightInd w:val="0"/>
        <w:spacing w:before="120" w:after="0" w:line="432" w:lineRule="auto"/>
        <w:contextualSpacing/>
        <w:jc w:val="both"/>
        <w:rPr>
          <w:rFonts w:eastAsia="AGaramondPro-Regular"/>
          <w:szCs w:val="24"/>
        </w:rPr>
      </w:pPr>
      <w:r>
        <w:rPr>
          <w:rFonts w:eastAsia="AGaramondPro-Regular"/>
          <w:szCs w:val="24"/>
        </w:rPr>
        <w:t>10</w:t>
      </w:r>
      <w:r w:rsidRPr="00B31908">
        <w:rPr>
          <w:rFonts w:eastAsia="AGaramondPro-Regular"/>
          <w:szCs w:val="24"/>
        </w:rPr>
        <w:t>)</w:t>
      </w:r>
      <w:r w:rsidRPr="00B31908">
        <w:t xml:space="preserve"> </w:t>
      </w:r>
      <w:r w:rsidRPr="00B31908">
        <w:rPr>
          <w:rFonts w:eastAsia="AGaramondPro-Regular"/>
          <w:szCs w:val="24"/>
        </w:rPr>
        <w:t>Sürekli gelişim ve iletişim</w:t>
      </w:r>
    </w:p>
    <w:p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rsidR="002F5FC9" w:rsidRDefault="008D4E73" w:rsidP="002B6FDB">
      <w:pPr>
        <w:pStyle w:val="Balk1"/>
      </w:pPr>
      <w:bookmarkStart w:id="36" w:name="_Toc411525145"/>
      <w:bookmarkStart w:id="37" w:name="_Toc416085153"/>
      <w:bookmarkStart w:id="38" w:name="_Toc529519459"/>
      <w:bookmarkStart w:id="39" w:name="_Toc531097543"/>
      <w:r>
        <w:t xml:space="preserve">BÖLÜM IV: </w:t>
      </w:r>
      <w:r w:rsidR="002F5FC9" w:rsidRPr="002B6FDB">
        <w:t xml:space="preserve">AMAÇ, HEDEF VE </w:t>
      </w:r>
      <w:bookmarkEnd w:id="36"/>
      <w:bookmarkEnd w:id="37"/>
      <w:bookmarkEnd w:id="38"/>
      <w:r w:rsidR="003322A4" w:rsidRPr="002B6FDB">
        <w:t>EYLEMLER</w:t>
      </w:r>
      <w:bookmarkEnd w:id="39"/>
    </w:p>
    <w:p w:rsidR="000140D3" w:rsidRPr="00CE660B" w:rsidRDefault="000140D3" w:rsidP="000140D3">
      <w:r w:rsidRPr="00CE660B">
        <w:t xml:space="preserve">Açıklama: </w:t>
      </w:r>
    </w:p>
    <w:p w:rsidR="000140D3" w:rsidRPr="00CE660B" w:rsidRDefault="000140D3" w:rsidP="000140D3">
      <w:pPr>
        <w:numPr>
          <w:ilvl w:val="0"/>
          <w:numId w:val="1"/>
        </w:numPr>
      </w:pPr>
      <w:r w:rsidRPr="00CE660B">
        <w:rPr>
          <w:b/>
          <w:sz w:val="28"/>
        </w:rPr>
        <w:t>Amaç, hedef, gösterge ve eylem kurgusu amaç Sayfa 16-17 da yer alan Gelişim Alanlarına göre yapılacaktır.</w:t>
      </w:r>
    </w:p>
    <w:p w:rsidR="000140D3" w:rsidRPr="00CE660B" w:rsidRDefault="00A07F33" w:rsidP="000140D3">
      <w:pPr>
        <w:numPr>
          <w:ilvl w:val="0"/>
          <w:numId w:val="1"/>
        </w:numPr>
      </w:pPr>
      <w:r w:rsidRPr="00CE660B">
        <w:rPr>
          <w:b/>
          <w:sz w:val="28"/>
        </w:rPr>
        <w:t xml:space="preserve">Altta erişim, </w:t>
      </w:r>
      <w:r w:rsidR="000140D3" w:rsidRPr="00CE660B">
        <w:rPr>
          <w:b/>
          <w:sz w:val="28"/>
        </w:rPr>
        <w:t>kalite</w:t>
      </w:r>
      <w:r w:rsidRPr="00CE660B">
        <w:rPr>
          <w:b/>
          <w:sz w:val="28"/>
        </w:rPr>
        <w:t xml:space="preserve"> ve kapasite</w:t>
      </w:r>
      <w:r w:rsidR="000140D3" w:rsidRPr="00CE660B">
        <w:rPr>
          <w:b/>
          <w:sz w:val="28"/>
        </w:rPr>
        <w:t xml:space="preserve"> amaçlarına ilişkin örnek amaç, hedef ve göstergeler verilmiştir.</w:t>
      </w:r>
    </w:p>
    <w:p w:rsidR="000140D3" w:rsidRPr="00CE660B" w:rsidRDefault="00A07F33" w:rsidP="000140D3">
      <w:pPr>
        <w:numPr>
          <w:ilvl w:val="0"/>
          <w:numId w:val="1"/>
        </w:numPr>
      </w:pPr>
      <w:r w:rsidRPr="00CE660B">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40" w:name="_Toc531097544"/>
      <w:r w:rsidRPr="002B6FDB">
        <w:t xml:space="preserve">TEMA </w:t>
      </w:r>
      <w:r>
        <w:t>I</w:t>
      </w:r>
      <w:r w:rsidRPr="002B6FDB">
        <w:t>: EĞİTİM</w:t>
      </w:r>
      <w:r>
        <w:t xml:space="preserve"> VE ÖĞRETİM</w:t>
      </w:r>
      <w:r w:rsidRPr="002B6FDB">
        <w:t xml:space="preserve">E </w:t>
      </w:r>
      <w:r>
        <w:t>ERİŞİM</w:t>
      </w:r>
      <w:bookmarkEnd w:id="40"/>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Default="003322A4" w:rsidP="003322A4">
      <w:pPr>
        <w:pStyle w:val="Balk3"/>
      </w:pPr>
      <w:bookmarkStart w:id="41" w:name="_Toc529519460"/>
      <w:r>
        <w:lastRenderedPageBreak/>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rsidRPr="00076757">
        <w:t>***</w:t>
      </w:r>
      <w:r>
        <w:t xml:space="preserve"> </w:t>
      </w:r>
      <w:bookmarkEnd w:id="41"/>
    </w:p>
    <w:p w:rsidR="00ED407F" w:rsidRDefault="00515098" w:rsidP="009A07E3">
      <w:pPr>
        <w:pStyle w:val="Balk3"/>
        <w:rPr>
          <w:rFonts w:ascii="Book Antiqua" w:hAnsi="Book Antiqua"/>
          <w:sz w:val="24"/>
          <w:szCs w:val="24"/>
        </w:rPr>
      </w:pPr>
      <w:bookmarkStart w:id="42" w:name="_Toc416085156"/>
      <w:bookmarkStart w:id="43" w:name="_Toc529519462"/>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3"/>
      <w:r w:rsidR="00FF6E54">
        <w:rPr>
          <w:rFonts w:ascii="Book Antiqua" w:hAnsi="Book Antiqua"/>
          <w:sz w:val="24"/>
          <w:szCs w:val="24"/>
        </w:rPr>
        <w:t xml:space="preserve"> </w:t>
      </w:r>
      <w:r w:rsidR="00FF6E54" w:rsidRPr="00076757">
        <w:rPr>
          <w:rFonts w:ascii="Book Antiqua" w:hAnsi="Book Antiqua"/>
          <w:sz w:val="24"/>
          <w:szCs w:val="24"/>
        </w:rPr>
        <w:t>***</w:t>
      </w:r>
      <w:r w:rsidR="00FF6E54">
        <w:rPr>
          <w:rFonts w:ascii="Book Antiqua" w:hAnsi="Book Antiqua"/>
          <w:sz w:val="24"/>
          <w:szCs w:val="24"/>
        </w:rPr>
        <w:t xml:space="preserve"> </w:t>
      </w:r>
    </w:p>
    <w:p w:rsidR="0081680B" w:rsidRDefault="0081680B" w:rsidP="002B6FDB">
      <w:pPr>
        <w:rPr>
          <w:b/>
          <w:i/>
        </w:rPr>
      </w:pPr>
      <w:bookmarkStart w:id="44" w:name="_Toc529519463"/>
      <w:bookmarkEnd w:id="42"/>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4"/>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4B4B43" w:rsidRPr="003322A4" w:rsidRDefault="004B4B43"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tcPr>
          <w:p w:rsidR="004B4B43" w:rsidRPr="00EF3F23" w:rsidRDefault="004B4B43" w:rsidP="000357D5">
            <w:r>
              <w:t>%99</w:t>
            </w:r>
          </w:p>
        </w:tc>
        <w:tc>
          <w:tcPr>
            <w:tcW w:w="1092" w:type="dxa"/>
            <w:gridSpan w:val="2"/>
            <w:shd w:val="clear" w:color="auto" w:fill="auto"/>
            <w:noWrap/>
          </w:tcPr>
          <w:p w:rsidR="004B4B43" w:rsidRPr="00EF3F23" w:rsidRDefault="004B4B43" w:rsidP="000357D5">
            <w:r>
              <w:t>%100</w:t>
            </w:r>
          </w:p>
        </w:tc>
        <w:tc>
          <w:tcPr>
            <w:tcW w:w="1041" w:type="dxa"/>
          </w:tcPr>
          <w:p w:rsidR="004B4B43" w:rsidRPr="00EF3F23" w:rsidRDefault="004B4B43" w:rsidP="000357D5">
            <w:r w:rsidRPr="00EF3F23">
              <w:t>%100</w:t>
            </w:r>
          </w:p>
        </w:tc>
        <w:tc>
          <w:tcPr>
            <w:tcW w:w="1007" w:type="dxa"/>
          </w:tcPr>
          <w:p w:rsidR="004B4B43" w:rsidRPr="00EF3F23" w:rsidRDefault="004B4B43" w:rsidP="000357D5">
            <w:r w:rsidRPr="00EF3F23">
              <w:t>%100</w:t>
            </w:r>
          </w:p>
        </w:tc>
        <w:tc>
          <w:tcPr>
            <w:tcW w:w="1092" w:type="dxa"/>
          </w:tcPr>
          <w:p w:rsidR="004B4B43" w:rsidRPr="00EF3F23" w:rsidRDefault="004B4B43" w:rsidP="000357D5">
            <w:r w:rsidRPr="00EF3F23">
              <w:t>%100</w:t>
            </w:r>
          </w:p>
        </w:tc>
        <w:tc>
          <w:tcPr>
            <w:tcW w:w="1005" w:type="dxa"/>
          </w:tcPr>
          <w:p w:rsidR="004B4B43" w:rsidRPr="00EF3F23" w:rsidRDefault="004B4B43" w:rsidP="000357D5">
            <w:r w:rsidRPr="00EF3F23">
              <w:t>%100</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4B4B43" w:rsidRPr="003322A4" w:rsidRDefault="004B4B43"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tcPr>
          <w:p w:rsidR="004B4B43" w:rsidRPr="00EF3F23" w:rsidRDefault="004B4B43" w:rsidP="000357D5">
            <w:r>
              <w:t>%96</w:t>
            </w:r>
          </w:p>
        </w:tc>
        <w:tc>
          <w:tcPr>
            <w:tcW w:w="1092" w:type="dxa"/>
            <w:gridSpan w:val="2"/>
            <w:shd w:val="clear" w:color="auto" w:fill="auto"/>
            <w:noWrap/>
          </w:tcPr>
          <w:p w:rsidR="004B4B43" w:rsidRPr="00EF3F23" w:rsidRDefault="004B4B43" w:rsidP="000357D5">
            <w:r>
              <w:t>%97</w:t>
            </w:r>
          </w:p>
        </w:tc>
        <w:tc>
          <w:tcPr>
            <w:tcW w:w="1041" w:type="dxa"/>
          </w:tcPr>
          <w:p w:rsidR="004B4B43" w:rsidRPr="00EF3F23" w:rsidRDefault="004B4B43" w:rsidP="000357D5">
            <w:r>
              <w:t>%98</w:t>
            </w:r>
          </w:p>
        </w:tc>
        <w:tc>
          <w:tcPr>
            <w:tcW w:w="1007" w:type="dxa"/>
          </w:tcPr>
          <w:p w:rsidR="004B4B43" w:rsidRPr="00EF3F23" w:rsidRDefault="004B4B43" w:rsidP="000357D5">
            <w:r>
              <w:t>%99</w:t>
            </w:r>
          </w:p>
        </w:tc>
        <w:tc>
          <w:tcPr>
            <w:tcW w:w="1092" w:type="dxa"/>
          </w:tcPr>
          <w:p w:rsidR="004B4B43" w:rsidRPr="00EF3F23" w:rsidRDefault="004B4B43" w:rsidP="000357D5">
            <w:r w:rsidRPr="00EF3F23">
              <w:t>%100</w:t>
            </w:r>
          </w:p>
        </w:tc>
        <w:tc>
          <w:tcPr>
            <w:tcW w:w="1005" w:type="dxa"/>
          </w:tcPr>
          <w:p w:rsidR="004B4B43" w:rsidRPr="00EF3F23" w:rsidRDefault="004B4B43" w:rsidP="000357D5">
            <w:r w:rsidRPr="00EF3F23">
              <w:t>%100</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4B4B43" w:rsidRPr="003322A4" w:rsidRDefault="004B4B43" w:rsidP="003322A4">
            <w:pPr>
              <w:spacing w:after="0" w:line="240" w:lineRule="auto"/>
              <w:rPr>
                <w:sz w:val="22"/>
                <w:szCs w:val="22"/>
              </w:rPr>
            </w:pPr>
            <w:r>
              <w:rPr>
                <w:sz w:val="22"/>
                <w:szCs w:val="22"/>
              </w:rPr>
              <w:t>Okula yeni başlayan öğrencilerden oryantasyon eğitimine katılanların oranı (%)</w:t>
            </w:r>
          </w:p>
        </w:tc>
        <w:tc>
          <w:tcPr>
            <w:tcW w:w="957" w:type="dxa"/>
            <w:shd w:val="clear" w:color="auto" w:fill="auto"/>
            <w:noWrap/>
          </w:tcPr>
          <w:p w:rsidR="004B4B43" w:rsidRPr="00EF3F23" w:rsidRDefault="004B4B43" w:rsidP="000357D5">
            <w:r>
              <w:t>%80</w:t>
            </w:r>
          </w:p>
        </w:tc>
        <w:tc>
          <w:tcPr>
            <w:tcW w:w="1092" w:type="dxa"/>
            <w:gridSpan w:val="2"/>
            <w:shd w:val="clear" w:color="auto" w:fill="auto"/>
            <w:noWrap/>
          </w:tcPr>
          <w:p w:rsidR="004B4B43" w:rsidRPr="00EF3F23" w:rsidRDefault="004B4B43" w:rsidP="000357D5">
            <w:r>
              <w:t>%85</w:t>
            </w:r>
          </w:p>
        </w:tc>
        <w:tc>
          <w:tcPr>
            <w:tcW w:w="1041" w:type="dxa"/>
          </w:tcPr>
          <w:p w:rsidR="004B4B43" w:rsidRPr="00EF3F23" w:rsidRDefault="004B4B43" w:rsidP="000357D5">
            <w:r w:rsidRPr="00EF3F23">
              <w:t>%90</w:t>
            </w:r>
          </w:p>
        </w:tc>
        <w:tc>
          <w:tcPr>
            <w:tcW w:w="1007" w:type="dxa"/>
          </w:tcPr>
          <w:p w:rsidR="004B4B43" w:rsidRPr="00EF3F23" w:rsidRDefault="004B4B43" w:rsidP="000357D5">
            <w:r w:rsidRPr="00EF3F23">
              <w:t>%100</w:t>
            </w:r>
          </w:p>
        </w:tc>
        <w:tc>
          <w:tcPr>
            <w:tcW w:w="1092" w:type="dxa"/>
          </w:tcPr>
          <w:p w:rsidR="004B4B43" w:rsidRPr="00EF3F23" w:rsidRDefault="004B4B43" w:rsidP="000357D5">
            <w:r w:rsidRPr="00EF3F23">
              <w:t>%100</w:t>
            </w:r>
          </w:p>
        </w:tc>
        <w:tc>
          <w:tcPr>
            <w:tcW w:w="1005" w:type="dxa"/>
          </w:tcPr>
          <w:p w:rsidR="004B4B43" w:rsidRPr="00EF3F23" w:rsidRDefault="004B4B43" w:rsidP="000357D5">
            <w:r w:rsidRPr="00EF3F23">
              <w:t>%100</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4B4B43" w:rsidRPr="003322A4" w:rsidRDefault="004B4B43"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tcPr>
          <w:p w:rsidR="004B4B43" w:rsidRPr="00EF3F23" w:rsidRDefault="004B4B43" w:rsidP="000357D5">
            <w:r w:rsidRPr="00EF3F23">
              <w:t>%0,5</w:t>
            </w:r>
          </w:p>
        </w:tc>
        <w:tc>
          <w:tcPr>
            <w:tcW w:w="1092" w:type="dxa"/>
            <w:gridSpan w:val="2"/>
            <w:shd w:val="clear" w:color="auto" w:fill="auto"/>
            <w:noWrap/>
          </w:tcPr>
          <w:p w:rsidR="004B4B43" w:rsidRPr="00EF3F23" w:rsidRDefault="004B4B43" w:rsidP="000357D5">
            <w:r w:rsidRPr="00EF3F23">
              <w:t>%0</w:t>
            </w:r>
          </w:p>
        </w:tc>
        <w:tc>
          <w:tcPr>
            <w:tcW w:w="1041" w:type="dxa"/>
          </w:tcPr>
          <w:p w:rsidR="004B4B43" w:rsidRPr="00EF3F23" w:rsidRDefault="004B4B43" w:rsidP="000357D5">
            <w:r w:rsidRPr="00EF3F23">
              <w:t>%0</w:t>
            </w:r>
          </w:p>
        </w:tc>
        <w:tc>
          <w:tcPr>
            <w:tcW w:w="1007" w:type="dxa"/>
          </w:tcPr>
          <w:p w:rsidR="004B4B43" w:rsidRPr="00EF3F23" w:rsidRDefault="004B4B43" w:rsidP="000357D5">
            <w:r w:rsidRPr="00EF3F23">
              <w:t>%0</w:t>
            </w:r>
          </w:p>
        </w:tc>
        <w:tc>
          <w:tcPr>
            <w:tcW w:w="1092" w:type="dxa"/>
          </w:tcPr>
          <w:p w:rsidR="004B4B43" w:rsidRPr="00EF3F23" w:rsidRDefault="004B4B43" w:rsidP="000357D5">
            <w:r w:rsidRPr="00EF3F23">
              <w:t>%0</w:t>
            </w:r>
          </w:p>
        </w:tc>
        <w:tc>
          <w:tcPr>
            <w:tcW w:w="1005" w:type="dxa"/>
          </w:tcPr>
          <w:p w:rsidR="004B4B43" w:rsidRPr="00EF3F23" w:rsidRDefault="004B4B43" w:rsidP="000357D5">
            <w:r w:rsidRPr="00EF3F23">
              <w:t>%0</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4B4B43" w:rsidRPr="003322A4" w:rsidRDefault="004B4B43"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tcPr>
          <w:p w:rsidR="004B4B43" w:rsidRPr="00EF3F23" w:rsidRDefault="004B4B43" w:rsidP="000357D5">
            <w:r w:rsidRPr="00EF3F23">
              <w:t>%0</w:t>
            </w:r>
          </w:p>
        </w:tc>
        <w:tc>
          <w:tcPr>
            <w:tcW w:w="1092" w:type="dxa"/>
            <w:gridSpan w:val="2"/>
            <w:shd w:val="clear" w:color="auto" w:fill="auto"/>
            <w:noWrap/>
          </w:tcPr>
          <w:p w:rsidR="004B4B43" w:rsidRPr="00EF3F23" w:rsidRDefault="004B4B43" w:rsidP="000357D5">
            <w:r w:rsidRPr="00EF3F23">
              <w:t>%0</w:t>
            </w:r>
          </w:p>
        </w:tc>
        <w:tc>
          <w:tcPr>
            <w:tcW w:w="1041" w:type="dxa"/>
          </w:tcPr>
          <w:p w:rsidR="004B4B43" w:rsidRPr="00EF3F23" w:rsidRDefault="004B4B43" w:rsidP="000357D5">
            <w:r w:rsidRPr="00EF3F23">
              <w:t>%0</w:t>
            </w:r>
          </w:p>
        </w:tc>
        <w:tc>
          <w:tcPr>
            <w:tcW w:w="1007" w:type="dxa"/>
          </w:tcPr>
          <w:p w:rsidR="004B4B43" w:rsidRPr="00EF3F23" w:rsidRDefault="004B4B43" w:rsidP="000357D5">
            <w:r w:rsidRPr="00EF3F23">
              <w:t>%0</w:t>
            </w:r>
          </w:p>
        </w:tc>
        <w:tc>
          <w:tcPr>
            <w:tcW w:w="1092" w:type="dxa"/>
          </w:tcPr>
          <w:p w:rsidR="004B4B43" w:rsidRPr="00EF3F23" w:rsidRDefault="004B4B43" w:rsidP="000357D5">
            <w:r w:rsidRPr="00EF3F23">
              <w:t>%0</w:t>
            </w:r>
          </w:p>
        </w:tc>
        <w:tc>
          <w:tcPr>
            <w:tcW w:w="1005" w:type="dxa"/>
          </w:tcPr>
          <w:p w:rsidR="004B4B43" w:rsidRPr="00EF3F23" w:rsidRDefault="004B4B43" w:rsidP="000357D5">
            <w:r w:rsidRPr="00EF3F23">
              <w:t>%0</w:t>
            </w:r>
          </w:p>
        </w:tc>
      </w:tr>
      <w:tr w:rsidR="004B4B43" w:rsidRPr="00A47F2F" w:rsidTr="000357D5">
        <w:trPr>
          <w:gridAfter w:val="1"/>
          <w:wAfter w:w="15" w:type="dxa"/>
          <w:trHeight w:val="549"/>
        </w:trPr>
        <w:tc>
          <w:tcPr>
            <w:tcW w:w="1757" w:type="dxa"/>
            <w:shd w:val="clear" w:color="auto" w:fill="auto"/>
            <w:vAlign w:val="center"/>
          </w:tcPr>
          <w:p w:rsidR="004B4B43" w:rsidRPr="003322A4" w:rsidRDefault="004B4B43" w:rsidP="003322A4">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4B4B43" w:rsidRPr="003322A4" w:rsidRDefault="004B4B43"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tcPr>
          <w:p w:rsidR="004B4B43" w:rsidRPr="00EF3F23" w:rsidRDefault="004B4B43" w:rsidP="000357D5">
            <w:r w:rsidRPr="00EF3F23">
              <w:t>1</w:t>
            </w:r>
          </w:p>
        </w:tc>
        <w:tc>
          <w:tcPr>
            <w:tcW w:w="1092" w:type="dxa"/>
            <w:gridSpan w:val="2"/>
            <w:shd w:val="clear" w:color="auto" w:fill="auto"/>
            <w:noWrap/>
          </w:tcPr>
          <w:p w:rsidR="004B4B43" w:rsidRPr="00EF3F23" w:rsidRDefault="004B4B43" w:rsidP="000357D5">
            <w:r w:rsidRPr="00EF3F23">
              <w:t>1</w:t>
            </w:r>
          </w:p>
        </w:tc>
        <w:tc>
          <w:tcPr>
            <w:tcW w:w="1041" w:type="dxa"/>
          </w:tcPr>
          <w:p w:rsidR="004B4B43" w:rsidRPr="00EF3F23" w:rsidRDefault="004B4B43" w:rsidP="000357D5">
            <w:r w:rsidRPr="00EF3F23">
              <w:t>1</w:t>
            </w:r>
          </w:p>
        </w:tc>
        <w:tc>
          <w:tcPr>
            <w:tcW w:w="1007" w:type="dxa"/>
          </w:tcPr>
          <w:p w:rsidR="004B4B43" w:rsidRPr="00EF3F23" w:rsidRDefault="004B4B43" w:rsidP="000357D5">
            <w:r w:rsidRPr="00EF3F23">
              <w:t>1</w:t>
            </w:r>
          </w:p>
        </w:tc>
        <w:tc>
          <w:tcPr>
            <w:tcW w:w="1092" w:type="dxa"/>
          </w:tcPr>
          <w:p w:rsidR="004B4B43" w:rsidRPr="00EF3F23" w:rsidRDefault="004B4B43" w:rsidP="000357D5">
            <w:r w:rsidRPr="00EF3F23">
              <w:t>1</w:t>
            </w:r>
          </w:p>
        </w:tc>
        <w:tc>
          <w:tcPr>
            <w:tcW w:w="1005" w:type="dxa"/>
          </w:tcPr>
          <w:p w:rsidR="004B4B43" w:rsidRPr="00EF3F23" w:rsidRDefault="004B4B43" w:rsidP="000357D5">
            <w:r w:rsidRPr="00EF3F23">
              <w:t>1</w:t>
            </w:r>
          </w:p>
        </w:tc>
      </w:tr>
    </w:tbl>
    <w:p w:rsidR="00D41148" w:rsidRDefault="00D41148" w:rsidP="000E1209">
      <w:pPr>
        <w:jc w:val="both"/>
        <w:rPr>
          <w:b/>
          <w:i/>
          <w:szCs w:val="24"/>
        </w:rPr>
      </w:pPr>
    </w:p>
    <w:p w:rsidR="0055578F" w:rsidRDefault="002B6FDB" w:rsidP="002B6FDB">
      <w:pPr>
        <w:rPr>
          <w:b/>
          <w:sz w:val="28"/>
        </w:rPr>
      </w:pPr>
      <w:r w:rsidRPr="00076757">
        <w:rPr>
          <w:b/>
          <w:sz w:val="28"/>
        </w:rPr>
        <w:lastRenderedPageBreak/>
        <w:t>Eylemler</w:t>
      </w:r>
      <w:r w:rsidR="008F3D60" w:rsidRPr="00076757">
        <w:rPr>
          <w:b/>
          <w:sz w:val="28"/>
        </w:rPr>
        <w:t>*</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076757" w:rsidRDefault="000140D3" w:rsidP="002B6FDB">
            <w:pPr>
              <w:spacing w:after="0" w:line="240" w:lineRule="auto"/>
              <w:jc w:val="both"/>
              <w:rPr>
                <w:szCs w:val="24"/>
              </w:rPr>
            </w:pPr>
            <w:r w:rsidRPr="0007675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3F46DD" w:rsidP="002B6FDB">
            <w:pPr>
              <w:spacing w:after="0" w:line="240" w:lineRule="auto"/>
              <w:jc w:val="both"/>
              <w:rPr>
                <w:color w:val="000000"/>
                <w:szCs w:val="24"/>
              </w:rPr>
            </w:pPr>
            <w:r>
              <w:rPr>
                <w:color w:val="000000"/>
                <w:szCs w:val="24"/>
              </w:rPr>
              <w:t>Özge TÜRKER</w:t>
            </w:r>
            <w:r w:rsidR="00A07F33">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076757" w:rsidRDefault="000140D3" w:rsidP="002B6FDB">
            <w:pPr>
              <w:spacing w:after="0" w:line="240" w:lineRule="auto"/>
              <w:jc w:val="both"/>
              <w:rPr>
                <w:szCs w:val="24"/>
              </w:rPr>
            </w:pPr>
            <w:r w:rsidRPr="00076757">
              <w:rPr>
                <w:szCs w:val="24"/>
              </w:rPr>
              <w:t>Devamsızlık yapan öğrencilerin velileri ile özel</w:t>
            </w:r>
            <w:r w:rsidR="00A07F33" w:rsidRPr="00076757">
              <w:rPr>
                <w:szCs w:val="24"/>
              </w:rPr>
              <w:t xml:space="preserve"> aylık </w:t>
            </w:r>
            <w:r w:rsidRPr="00076757">
              <w:rPr>
                <w:szCs w:val="24"/>
              </w:rPr>
              <w:t xml:space="preserve">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076757" w:rsidRDefault="000140D3" w:rsidP="002B6FDB">
            <w:pPr>
              <w:spacing w:after="0" w:line="240" w:lineRule="auto"/>
              <w:jc w:val="both"/>
              <w:rPr>
                <w:szCs w:val="24"/>
              </w:rPr>
            </w:pPr>
            <w:r w:rsidRPr="00076757">
              <w:rPr>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3F46DD" w:rsidP="002B6FDB">
            <w:pPr>
              <w:spacing w:after="0" w:line="240" w:lineRule="auto"/>
              <w:jc w:val="both"/>
              <w:rPr>
                <w:color w:val="000000"/>
                <w:szCs w:val="24"/>
              </w:rPr>
            </w:pPr>
            <w:r>
              <w:rPr>
                <w:color w:val="000000"/>
                <w:szCs w:val="24"/>
              </w:rPr>
              <w:t>Serkan GÖK</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076757" w:rsidRDefault="003F46DD" w:rsidP="002B6FDB">
            <w:pPr>
              <w:spacing w:after="0" w:line="240" w:lineRule="auto"/>
              <w:jc w:val="both"/>
              <w:rPr>
                <w:szCs w:val="24"/>
              </w:rPr>
            </w:pPr>
            <w:r w:rsidRPr="00076757">
              <w:rPr>
                <w:szCs w:val="24"/>
              </w:rPr>
              <w:t>Projelerin uygulanışı , uygulamada karşılaşılan güçlükler ve kaydedilen gelişmelerin değerlendir</w:t>
            </w:r>
            <w:r w:rsidR="00B0314A" w:rsidRPr="00076757">
              <w:rPr>
                <w:szCs w:val="24"/>
              </w:rPr>
              <w:t xml:space="preserve">ilmesi için </w:t>
            </w:r>
            <w:r w:rsidRPr="00076757">
              <w:rPr>
                <w:szCs w:val="24"/>
              </w:rPr>
              <w:t xml:space="preserve"> t</w:t>
            </w:r>
            <w:r w:rsidR="00B0314A" w:rsidRPr="00076757">
              <w:rPr>
                <w:szCs w:val="24"/>
              </w:rPr>
              <w:t>o</w:t>
            </w:r>
            <w:r w:rsidRPr="00076757">
              <w:rPr>
                <w:szCs w:val="24"/>
              </w:rPr>
              <w:t>plantı yapılacaktır .</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3F46DD" w:rsidP="002B6FDB">
            <w:pPr>
              <w:spacing w:after="0" w:line="240" w:lineRule="auto"/>
              <w:jc w:val="both"/>
              <w:rPr>
                <w:color w:val="000000"/>
                <w:szCs w:val="24"/>
              </w:rPr>
            </w:pPr>
            <w:r>
              <w:rPr>
                <w:color w:val="000000"/>
                <w:szCs w:val="24"/>
              </w:rPr>
              <w:t>Proje Yürütme Kurulu</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3F46DD"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076757" w:rsidRDefault="00B0314A" w:rsidP="002B6FDB">
            <w:pPr>
              <w:spacing w:after="0" w:line="240" w:lineRule="auto"/>
              <w:jc w:val="both"/>
              <w:rPr>
                <w:szCs w:val="24"/>
              </w:rPr>
            </w:pPr>
            <w:r w:rsidRPr="00076757">
              <w:rPr>
                <w:szCs w:val="24"/>
              </w:rPr>
              <w:t>Kaynaştırma öğrencilerinin başarı değerlendirmelerinin yapılması , karşılaşılan güçlüklerin değerlendirilip çözüme kavuşturulması BEP’in uygulanışında karşılaşılan güçlüklerin çözüme ulaştırılması için toplantı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B0314A" w:rsidP="002B6FDB">
            <w:pPr>
              <w:spacing w:after="0" w:line="240" w:lineRule="auto"/>
              <w:jc w:val="both"/>
              <w:rPr>
                <w:color w:val="000000"/>
                <w:szCs w:val="24"/>
              </w:rPr>
            </w:pPr>
            <w:r>
              <w:rPr>
                <w:color w:val="000000"/>
                <w:szCs w:val="24"/>
              </w:rPr>
              <w:t>BEP Geliştirme ve İzleme Kurulu</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B0314A" w:rsidP="002B6FDB">
            <w:pPr>
              <w:spacing w:after="0" w:line="240" w:lineRule="auto"/>
              <w:jc w:val="both"/>
              <w:rPr>
                <w:color w:val="000000"/>
                <w:szCs w:val="24"/>
              </w:rPr>
            </w:pPr>
            <w:r w:rsidRPr="00B0314A">
              <w:rPr>
                <w:color w:val="000000"/>
                <w:szCs w:val="24"/>
              </w:rPr>
              <w:t>Her ayın son haftası</w:t>
            </w:r>
          </w:p>
        </w:tc>
      </w:tr>
    </w:tbl>
    <w:p w:rsidR="002B6FDB" w:rsidRDefault="002B6FDB" w:rsidP="002B6FDB">
      <w:bookmarkStart w:id="45" w:name="_Toc529519464"/>
      <w:r>
        <w:br w:type="page"/>
      </w:r>
    </w:p>
    <w:p w:rsidR="00DF35C9" w:rsidRPr="002B6FDB" w:rsidRDefault="003072A7" w:rsidP="002B6FDB">
      <w:pPr>
        <w:pStyle w:val="Balk2"/>
      </w:pPr>
      <w:bookmarkStart w:id="46"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45"/>
      <w:bookmarkEnd w:id="46"/>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8C2833" w:rsidRPr="00076757" w:rsidRDefault="00756936" w:rsidP="00756936">
      <w:pPr>
        <w:rPr>
          <w:b/>
          <w:i/>
        </w:rPr>
      </w:pPr>
      <w:r w:rsidRPr="00076757">
        <w:rPr>
          <w:b/>
          <w:i/>
        </w:rPr>
        <w:t>(</w:t>
      </w:r>
      <w:r w:rsidR="008C2833" w:rsidRPr="00076757">
        <w:rPr>
          <w:b/>
          <w:i/>
        </w:rPr>
        <w:t xml:space="preserve">Akademik başarı altında: </w:t>
      </w:r>
      <w:r w:rsidR="008D4E73" w:rsidRPr="00076757">
        <w:rPr>
          <w:b/>
          <w:i/>
        </w:rPr>
        <w:t>ders başarıları, kazanım takibi, üst öğrenime geçiş başarı ve durumları, karşılaştırmalı sınavlar</w:t>
      </w:r>
      <w:r w:rsidR="00FF6E54" w:rsidRPr="00076757">
        <w:rPr>
          <w:b/>
          <w:i/>
        </w:rPr>
        <w:t>, sınav kaygıları</w:t>
      </w:r>
      <w:r w:rsidR="008D4E73" w:rsidRPr="00076757">
        <w:rPr>
          <w:b/>
          <w:i/>
        </w:rPr>
        <w:t xml:space="preserve"> gibi akademik başarıyı takip eden ve ölçen göstergeler</w:t>
      </w:r>
      <w:r w:rsidR="008C2833" w:rsidRPr="00076757">
        <w:rPr>
          <w:b/>
          <w:i/>
        </w:rPr>
        <w:t>,</w:t>
      </w:r>
    </w:p>
    <w:p w:rsidR="00756936" w:rsidRPr="002B6FDB" w:rsidRDefault="008C2833" w:rsidP="00756936">
      <w:pPr>
        <w:rPr>
          <w:b/>
          <w:i/>
        </w:rPr>
      </w:pPr>
      <w:r w:rsidRPr="00076757">
        <w:rPr>
          <w:b/>
          <w:i/>
        </w:rPr>
        <w:lastRenderedPageBreak/>
        <w:t>Sosyal faaliyetlere etkin katılım altında: sanatsal, kültürel, bilimsel ve sportif faaliyetlerin sayısı, katılım oranları, bu faaliyetler için ayrılan alanlar</w:t>
      </w:r>
      <w:r w:rsidR="008E2A46" w:rsidRPr="00076757">
        <w:rPr>
          <w:b/>
          <w:i/>
        </w:rPr>
        <w:t>, ders dışı etkinliklere katılım takibi</w:t>
      </w:r>
      <w:r w:rsidRPr="00076757">
        <w:rPr>
          <w:b/>
          <w:i/>
        </w:rPr>
        <w:t xml:space="preserve"> vb </w:t>
      </w:r>
      <w:r w:rsidR="008D4E73" w:rsidRPr="00076757">
        <w:rPr>
          <w:b/>
          <w:i/>
        </w:rPr>
        <w:t xml:space="preserve"> ele alınacaktır.)</w:t>
      </w:r>
    </w:p>
    <w:p w:rsidR="00D41148" w:rsidRDefault="00D41148"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11448D" w:rsidRPr="00A47F2F" w:rsidTr="008B727C">
        <w:trPr>
          <w:gridAfter w:val="1"/>
          <w:wAfter w:w="15" w:type="dxa"/>
          <w:trHeight w:val="549"/>
        </w:trPr>
        <w:tc>
          <w:tcPr>
            <w:tcW w:w="1757" w:type="dxa"/>
            <w:shd w:val="clear" w:color="auto" w:fill="auto"/>
          </w:tcPr>
          <w:p w:rsidR="0011448D" w:rsidRPr="0027094D" w:rsidRDefault="0011448D" w:rsidP="008B727C">
            <w:r w:rsidRPr="0027094D">
              <w:t>PG.2.1.a</w:t>
            </w:r>
          </w:p>
        </w:tc>
        <w:tc>
          <w:tcPr>
            <w:tcW w:w="5042" w:type="dxa"/>
            <w:shd w:val="clear" w:color="auto" w:fill="auto"/>
          </w:tcPr>
          <w:p w:rsidR="0011448D" w:rsidRPr="0027094D" w:rsidRDefault="0011448D" w:rsidP="008B727C">
            <w:r w:rsidRPr="0027094D">
              <w:t>Öğrencilerin yabancı dil dersi yılsonu başarı puanı ortalaması</w:t>
            </w:r>
          </w:p>
        </w:tc>
        <w:tc>
          <w:tcPr>
            <w:tcW w:w="957" w:type="dxa"/>
            <w:shd w:val="clear" w:color="auto" w:fill="auto"/>
            <w:noWrap/>
          </w:tcPr>
          <w:p w:rsidR="0011448D" w:rsidRPr="0027094D" w:rsidRDefault="0011448D" w:rsidP="008B727C">
            <w:r>
              <w:t>72</w:t>
            </w:r>
          </w:p>
        </w:tc>
        <w:tc>
          <w:tcPr>
            <w:tcW w:w="1092" w:type="dxa"/>
            <w:gridSpan w:val="2"/>
            <w:shd w:val="clear" w:color="auto" w:fill="auto"/>
            <w:noWrap/>
          </w:tcPr>
          <w:p w:rsidR="0011448D" w:rsidRPr="0027094D" w:rsidRDefault="0011448D" w:rsidP="008B727C">
            <w:r>
              <w:t>81</w:t>
            </w:r>
          </w:p>
        </w:tc>
        <w:tc>
          <w:tcPr>
            <w:tcW w:w="1041" w:type="dxa"/>
          </w:tcPr>
          <w:p w:rsidR="0011448D" w:rsidRPr="0027094D" w:rsidRDefault="0011448D" w:rsidP="008B727C">
            <w:r w:rsidRPr="0027094D">
              <w:t>85</w:t>
            </w:r>
          </w:p>
        </w:tc>
        <w:tc>
          <w:tcPr>
            <w:tcW w:w="1007" w:type="dxa"/>
          </w:tcPr>
          <w:p w:rsidR="0011448D" w:rsidRPr="0027094D" w:rsidRDefault="0011448D" w:rsidP="008B727C">
            <w:r w:rsidRPr="0027094D">
              <w:t>88</w:t>
            </w:r>
          </w:p>
        </w:tc>
        <w:tc>
          <w:tcPr>
            <w:tcW w:w="1092" w:type="dxa"/>
          </w:tcPr>
          <w:p w:rsidR="0011448D" w:rsidRPr="0027094D" w:rsidRDefault="0011448D" w:rsidP="008B727C">
            <w:r w:rsidRPr="0027094D">
              <w:t>90</w:t>
            </w:r>
          </w:p>
        </w:tc>
        <w:tc>
          <w:tcPr>
            <w:tcW w:w="1005" w:type="dxa"/>
          </w:tcPr>
          <w:p w:rsidR="0011448D" w:rsidRPr="0027094D" w:rsidRDefault="0011448D" w:rsidP="008B727C">
            <w:r w:rsidRPr="0027094D">
              <w:t>95</w:t>
            </w:r>
          </w:p>
        </w:tc>
      </w:tr>
      <w:tr w:rsidR="0011448D" w:rsidRPr="00A47F2F" w:rsidTr="008B727C">
        <w:trPr>
          <w:gridAfter w:val="1"/>
          <w:wAfter w:w="15" w:type="dxa"/>
          <w:trHeight w:val="549"/>
        </w:trPr>
        <w:tc>
          <w:tcPr>
            <w:tcW w:w="1757" w:type="dxa"/>
            <w:shd w:val="clear" w:color="auto" w:fill="auto"/>
          </w:tcPr>
          <w:p w:rsidR="0011448D" w:rsidRPr="0027094D" w:rsidRDefault="0011448D" w:rsidP="008B727C">
            <w:r w:rsidRPr="0027094D">
              <w:t>PG.2.1.b</w:t>
            </w:r>
          </w:p>
        </w:tc>
        <w:tc>
          <w:tcPr>
            <w:tcW w:w="5042" w:type="dxa"/>
            <w:shd w:val="clear" w:color="auto" w:fill="auto"/>
          </w:tcPr>
          <w:p w:rsidR="0011448D" w:rsidRPr="0027094D" w:rsidRDefault="0011448D" w:rsidP="008B727C">
            <w:r w:rsidRPr="0027094D">
              <w:t>Bir eğitim ve öğretim döneminde bilimsel, kültürel, sanatsal ve sportif alanlarda en az bir faaliyete katılan öğrenci oranı (%)</w:t>
            </w:r>
          </w:p>
        </w:tc>
        <w:tc>
          <w:tcPr>
            <w:tcW w:w="957" w:type="dxa"/>
            <w:shd w:val="clear" w:color="auto" w:fill="auto"/>
            <w:noWrap/>
          </w:tcPr>
          <w:p w:rsidR="0011448D" w:rsidRPr="0027094D" w:rsidRDefault="0011448D" w:rsidP="008B727C">
            <w:r>
              <w:t>%75</w:t>
            </w:r>
          </w:p>
        </w:tc>
        <w:tc>
          <w:tcPr>
            <w:tcW w:w="1092" w:type="dxa"/>
            <w:gridSpan w:val="2"/>
            <w:shd w:val="clear" w:color="auto" w:fill="auto"/>
            <w:noWrap/>
          </w:tcPr>
          <w:p w:rsidR="0011448D" w:rsidRPr="0027094D" w:rsidRDefault="0011448D" w:rsidP="008B727C">
            <w:r>
              <w:t>%80</w:t>
            </w:r>
          </w:p>
        </w:tc>
        <w:tc>
          <w:tcPr>
            <w:tcW w:w="1041" w:type="dxa"/>
          </w:tcPr>
          <w:p w:rsidR="0011448D" w:rsidRPr="0027094D" w:rsidRDefault="0011448D" w:rsidP="008B727C">
            <w:r>
              <w:t>%85</w:t>
            </w:r>
          </w:p>
        </w:tc>
        <w:tc>
          <w:tcPr>
            <w:tcW w:w="1007" w:type="dxa"/>
          </w:tcPr>
          <w:p w:rsidR="0011448D" w:rsidRPr="0027094D" w:rsidRDefault="0011448D" w:rsidP="008B727C">
            <w:r>
              <w:t>%90</w:t>
            </w:r>
          </w:p>
        </w:tc>
        <w:tc>
          <w:tcPr>
            <w:tcW w:w="1092" w:type="dxa"/>
          </w:tcPr>
          <w:p w:rsidR="0011448D" w:rsidRPr="0027094D" w:rsidRDefault="0011448D" w:rsidP="008B727C">
            <w:r>
              <w:t>%95</w:t>
            </w:r>
          </w:p>
        </w:tc>
        <w:tc>
          <w:tcPr>
            <w:tcW w:w="1005" w:type="dxa"/>
          </w:tcPr>
          <w:p w:rsidR="0011448D" w:rsidRPr="0027094D" w:rsidRDefault="0011448D" w:rsidP="008B727C">
            <w:r w:rsidRPr="0027094D">
              <w:t>%100</w:t>
            </w:r>
          </w:p>
        </w:tc>
      </w:tr>
      <w:tr w:rsidR="0011448D" w:rsidRPr="00A47F2F" w:rsidTr="008B727C">
        <w:trPr>
          <w:gridAfter w:val="1"/>
          <w:wAfter w:w="15" w:type="dxa"/>
          <w:trHeight w:val="549"/>
        </w:trPr>
        <w:tc>
          <w:tcPr>
            <w:tcW w:w="1757" w:type="dxa"/>
            <w:shd w:val="clear" w:color="auto" w:fill="auto"/>
          </w:tcPr>
          <w:p w:rsidR="0011448D" w:rsidRPr="0027094D" w:rsidRDefault="0011448D" w:rsidP="008B727C">
            <w:r w:rsidRPr="0027094D">
              <w:t>PG.2.1.c.</w:t>
            </w:r>
          </w:p>
        </w:tc>
        <w:tc>
          <w:tcPr>
            <w:tcW w:w="5042" w:type="dxa"/>
            <w:shd w:val="clear" w:color="auto" w:fill="auto"/>
          </w:tcPr>
          <w:p w:rsidR="0011448D" w:rsidRPr="0027094D" w:rsidRDefault="0011448D" w:rsidP="008B727C">
            <w:r w:rsidRPr="0027094D">
              <w:t>Öğrencilerin yılsonu başarı puanı ortalamaları</w:t>
            </w:r>
          </w:p>
        </w:tc>
        <w:tc>
          <w:tcPr>
            <w:tcW w:w="957" w:type="dxa"/>
            <w:shd w:val="clear" w:color="auto" w:fill="auto"/>
            <w:noWrap/>
          </w:tcPr>
          <w:p w:rsidR="0011448D" w:rsidRPr="0027094D" w:rsidRDefault="0011448D" w:rsidP="008B727C">
            <w:r>
              <w:t>78</w:t>
            </w:r>
          </w:p>
        </w:tc>
        <w:tc>
          <w:tcPr>
            <w:tcW w:w="1092" w:type="dxa"/>
            <w:gridSpan w:val="2"/>
            <w:shd w:val="clear" w:color="auto" w:fill="auto"/>
            <w:noWrap/>
          </w:tcPr>
          <w:p w:rsidR="0011448D" w:rsidRPr="0027094D" w:rsidRDefault="0011448D" w:rsidP="008B727C">
            <w:r>
              <w:t>82</w:t>
            </w:r>
          </w:p>
        </w:tc>
        <w:tc>
          <w:tcPr>
            <w:tcW w:w="1041" w:type="dxa"/>
          </w:tcPr>
          <w:p w:rsidR="0011448D" w:rsidRPr="0027094D" w:rsidRDefault="0011448D" w:rsidP="008B727C">
            <w:r>
              <w:t>84</w:t>
            </w:r>
          </w:p>
        </w:tc>
        <w:tc>
          <w:tcPr>
            <w:tcW w:w="1007" w:type="dxa"/>
          </w:tcPr>
          <w:p w:rsidR="0011448D" w:rsidRPr="0027094D" w:rsidRDefault="0011448D" w:rsidP="008B727C">
            <w:r>
              <w:t>86</w:t>
            </w:r>
          </w:p>
        </w:tc>
        <w:tc>
          <w:tcPr>
            <w:tcW w:w="1092" w:type="dxa"/>
          </w:tcPr>
          <w:p w:rsidR="0011448D" w:rsidRPr="0027094D" w:rsidRDefault="0011448D" w:rsidP="008B727C">
            <w:r>
              <w:t>88</w:t>
            </w:r>
          </w:p>
        </w:tc>
        <w:tc>
          <w:tcPr>
            <w:tcW w:w="1005" w:type="dxa"/>
          </w:tcPr>
          <w:p w:rsidR="0011448D" w:rsidRPr="0027094D" w:rsidRDefault="0011448D" w:rsidP="008B727C">
            <w:r w:rsidRPr="0027094D">
              <w:t>90</w:t>
            </w:r>
          </w:p>
        </w:tc>
      </w:tr>
      <w:tr w:rsidR="0011448D" w:rsidRPr="003322A4" w:rsidTr="008B727C">
        <w:trPr>
          <w:gridAfter w:val="1"/>
          <w:wAfter w:w="15" w:type="dxa"/>
          <w:trHeight w:val="549"/>
        </w:trPr>
        <w:tc>
          <w:tcPr>
            <w:tcW w:w="1757" w:type="dxa"/>
            <w:shd w:val="clear" w:color="auto" w:fill="auto"/>
          </w:tcPr>
          <w:p w:rsidR="0011448D" w:rsidRPr="0027094D" w:rsidRDefault="0011448D" w:rsidP="008B727C">
            <w:r w:rsidRPr="0027094D">
              <w:t>PG.2.1.d</w:t>
            </w:r>
          </w:p>
        </w:tc>
        <w:tc>
          <w:tcPr>
            <w:tcW w:w="5042" w:type="dxa"/>
            <w:shd w:val="clear" w:color="auto" w:fill="auto"/>
          </w:tcPr>
          <w:p w:rsidR="0011448D" w:rsidRPr="0027094D" w:rsidRDefault="0011448D" w:rsidP="008B727C">
            <w:r w:rsidRPr="0027094D">
              <w:t>Öğrenci başına okunan kitap sayısı</w:t>
            </w:r>
          </w:p>
        </w:tc>
        <w:tc>
          <w:tcPr>
            <w:tcW w:w="957" w:type="dxa"/>
            <w:shd w:val="clear" w:color="auto" w:fill="auto"/>
            <w:noWrap/>
          </w:tcPr>
          <w:p w:rsidR="0011448D" w:rsidRPr="0027094D" w:rsidRDefault="0011448D" w:rsidP="008B727C">
            <w:r>
              <w:t>11</w:t>
            </w:r>
          </w:p>
        </w:tc>
        <w:tc>
          <w:tcPr>
            <w:tcW w:w="1092" w:type="dxa"/>
            <w:gridSpan w:val="2"/>
            <w:shd w:val="clear" w:color="auto" w:fill="auto"/>
            <w:noWrap/>
          </w:tcPr>
          <w:p w:rsidR="0011448D" w:rsidRPr="0027094D" w:rsidRDefault="0011448D" w:rsidP="008B727C">
            <w:r>
              <w:t>16</w:t>
            </w:r>
          </w:p>
        </w:tc>
        <w:tc>
          <w:tcPr>
            <w:tcW w:w="1041" w:type="dxa"/>
          </w:tcPr>
          <w:p w:rsidR="0011448D" w:rsidRPr="0027094D" w:rsidRDefault="0011448D" w:rsidP="008B727C">
            <w:r>
              <w:t>22</w:t>
            </w:r>
          </w:p>
        </w:tc>
        <w:tc>
          <w:tcPr>
            <w:tcW w:w="1007" w:type="dxa"/>
          </w:tcPr>
          <w:p w:rsidR="0011448D" w:rsidRPr="0027094D" w:rsidRDefault="0011448D" w:rsidP="008B727C">
            <w:r>
              <w:t>29</w:t>
            </w:r>
          </w:p>
        </w:tc>
        <w:tc>
          <w:tcPr>
            <w:tcW w:w="1092" w:type="dxa"/>
          </w:tcPr>
          <w:p w:rsidR="0011448D" w:rsidRPr="0027094D" w:rsidRDefault="0011448D" w:rsidP="008B727C">
            <w:r>
              <w:t>37</w:t>
            </w:r>
          </w:p>
        </w:tc>
        <w:tc>
          <w:tcPr>
            <w:tcW w:w="1005" w:type="dxa"/>
          </w:tcPr>
          <w:p w:rsidR="0011448D" w:rsidRPr="0027094D" w:rsidRDefault="0011448D" w:rsidP="008B727C">
            <w:r>
              <w:t>46</w:t>
            </w:r>
          </w:p>
        </w:tc>
      </w:tr>
      <w:tr w:rsidR="0011448D" w:rsidRPr="003322A4" w:rsidTr="008B727C">
        <w:trPr>
          <w:gridAfter w:val="1"/>
          <w:wAfter w:w="15" w:type="dxa"/>
          <w:trHeight w:val="549"/>
        </w:trPr>
        <w:tc>
          <w:tcPr>
            <w:tcW w:w="1757" w:type="dxa"/>
            <w:shd w:val="clear" w:color="auto" w:fill="auto"/>
          </w:tcPr>
          <w:p w:rsidR="0011448D" w:rsidRPr="0027094D" w:rsidRDefault="0011448D" w:rsidP="008B727C">
            <w:r w:rsidRPr="0027094D">
              <w:t>PG.2.1.e</w:t>
            </w:r>
          </w:p>
        </w:tc>
        <w:tc>
          <w:tcPr>
            <w:tcW w:w="5042" w:type="dxa"/>
            <w:shd w:val="clear" w:color="auto" w:fill="auto"/>
          </w:tcPr>
          <w:p w:rsidR="0011448D" w:rsidRPr="0027094D" w:rsidRDefault="0011448D" w:rsidP="008B727C">
            <w:r w:rsidRPr="0027094D">
              <w:t>Öğretmenlerimize modern öğretim yöntem-teknikler konusunda düzenlenen seminer sayısı</w:t>
            </w:r>
          </w:p>
        </w:tc>
        <w:tc>
          <w:tcPr>
            <w:tcW w:w="957" w:type="dxa"/>
            <w:shd w:val="clear" w:color="auto" w:fill="auto"/>
            <w:noWrap/>
          </w:tcPr>
          <w:p w:rsidR="0011448D" w:rsidRPr="0027094D" w:rsidRDefault="0011448D" w:rsidP="008B727C">
            <w:r w:rsidRPr="0027094D">
              <w:t>1</w:t>
            </w:r>
          </w:p>
        </w:tc>
        <w:tc>
          <w:tcPr>
            <w:tcW w:w="1092" w:type="dxa"/>
            <w:gridSpan w:val="2"/>
            <w:shd w:val="clear" w:color="auto" w:fill="auto"/>
            <w:noWrap/>
          </w:tcPr>
          <w:p w:rsidR="0011448D" w:rsidRPr="0027094D" w:rsidRDefault="0011448D" w:rsidP="008B727C">
            <w:r w:rsidRPr="0027094D">
              <w:t>2</w:t>
            </w:r>
          </w:p>
        </w:tc>
        <w:tc>
          <w:tcPr>
            <w:tcW w:w="1041" w:type="dxa"/>
          </w:tcPr>
          <w:p w:rsidR="0011448D" w:rsidRPr="0027094D" w:rsidRDefault="0011448D" w:rsidP="008B727C">
            <w:r w:rsidRPr="0027094D">
              <w:t>3</w:t>
            </w:r>
          </w:p>
        </w:tc>
        <w:tc>
          <w:tcPr>
            <w:tcW w:w="1007" w:type="dxa"/>
          </w:tcPr>
          <w:p w:rsidR="0011448D" w:rsidRPr="0027094D" w:rsidRDefault="0011448D" w:rsidP="008B727C">
            <w:r w:rsidRPr="0027094D">
              <w:t>4</w:t>
            </w:r>
          </w:p>
        </w:tc>
        <w:tc>
          <w:tcPr>
            <w:tcW w:w="1092" w:type="dxa"/>
          </w:tcPr>
          <w:p w:rsidR="0011448D" w:rsidRPr="0027094D" w:rsidRDefault="0011448D" w:rsidP="008B727C">
            <w:r w:rsidRPr="0027094D">
              <w:t>5</w:t>
            </w:r>
          </w:p>
        </w:tc>
        <w:tc>
          <w:tcPr>
            <w:tcW w:w="1005" w:type="dxa"/>
          </w:tcPr>
          <w:p w:rsidR="0011448D" w:rsidRDefault="0011448D" w:rsidP="008B727C">
            <w:r w:rsidRPr="0027094D">
              <w:t>6</w:t>
            </w:r>
          </w:p>
        </w:tc>
      </w:tr>
    </w:tbl>
    <w:p w:rsidR="00D41148" w:rsidRDefault="00D41148" w:rsidP="00756936">
      <w:pPr>
        <w:rPr>
          <w:b/>
          <w:sz w:val="28"/>
        </w:rPr>
      </w:pPr>
    </w:p>
    <w:p w:rsidR="0011448D" w:rsidRDefault="0011448D" w:rsidP="00756936">
      <w:pPr>
        <w:rPr>
          <w:b/>
          <w:sz w:val="28"/>
        </w:rPr>
      </w:pPr>
    </w:p>
    <w:p w:rsidR="00756936" w:rsidRDefault="00756936" w:rsidP="00756936">
      <w:pPr>
        <w:rPr>
          <w:b/>
          <w:sz w:val="28"/>
        </w:rPr>
      </w:pPr>
      <w:r w:rsidRPr="002B6FDB">
        <w:rPr>
          <w:b/>
          <w:sz w:val="28"/>
        </w:rPr>
        <w:lastRenderedPageBreak/>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Pr>
                <w:color w:val="000000"/>
                <w:szCs w:val="24"/>
              </w:rPr>
              <w:t xml:space="preserve">Öğrencilerin en az bir dili öğrenme , anlama ve konuşmada başarılı olmalarını sağlama </w:t>
            </w:r>
            <w:r w:rsidR="001E2647">
              <w:rPr>
                <w:color w:val="000000"/>
                <w:szCs w:val="24"/>
              </w:rPr>
              <w:t>, bunun için sınıflar arası yarışmalar organize etme</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Pr>
                <w:color w:val="000000"/>
                <w:szCs w:val="24"/>
              </w:rPr>
              <w:t>İngilizce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Pr>
                <w:color w:val="000000"/>
                <w:szCs w:val="24"/>
              </w:rPr>
              <w:t>Her eğitim-öğretim yılı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szCs w:val="24"/>
                <w:highlight w:val="green"/>
              </w:rPr>
            </w:pPr>
            <w:r w:rsidRPr="00714316">
              <w:rPr>
                <w:szCs w:val="24"/>
              </w:rPr>
              <w:t>Bir eğitim ve öğretim döneminde bilimsel, kültürel, sanatsal ve sportif alanl</w:t>
            </w:r>
            <w:r>
              <w:rPr>
                <w:szCs w:val="24"/>
              </w:rPr>
              <w:t>ara ilgili öğrenci sayısını arttırma</w:t>
            </w:r>
            <w:r w:rsidR="001E2647">
              <w:rPr>
                <w:szCs w:val="24"/>
              </w:rPr>
              <w:t>k için öğrencilerin yapmış oldukları resimlerden oluşan sergiler düzenleme , sınıflar arası futbol , masa tenisi turnuvaları düzenleme</w:t>
            </w:r>
          </w:p>
        </w:tc>
        <w:tc>
          <w:tcPr>
            <w:tcW w:w="1161" w:type="pct"/>
            <w:tcBorders>
              <w:top w:val="nil"/>
              <w:left w:val="nil"/>
              <w:bottom w:val="single" w:sz="8" w:space="0" w:color="auto"/>
              <w:right w:val="single" w:sz="8" w:space="0" w:color="auto"/>
            </w:tcBorders>
            <w:shd w:val="clear" w:color="auto" w:fill="auto"/>
            <w:vAlign w:val="center"/>
          </w:tcPr>
          <w:p w:rsidR="00756936" w:rsidRDefault="00714316" w:rsidP="008D4E73">
            <w:pPr>
              <w:spacing w:after="0" w:line="240" w:lineRule="auto"/>
              <w:jc w:val="both"/>
              <w:rPr>
                <w:color w:val="000000"/>
                <w:szCs w:val="24"/>
              </w:rPr>
            </w:pPr>
            <w:r>
              <w:rPr>
                <w:color w:val="000000"/>
                <w:szCs w:val="24"/>
              </w:rPr>
              <w:t>Beden Eğitimi Öğretmeni</w:t>
            </w:r>
          </w:p>
          <w:p w:rsidR="00714316" w:rsidRDefault="00714316" w:rsidP="008D4E73">
            <w:pPr>
              <w:spacing w:after="0" w:line="240" w:lineRule="auto"/>
              <w:jc w:val="both"/>
              <w:rPr>
                <w:color w:val="000000"/>
                <w:szCs w:val="24"/>
              </w:rPr>
            </w:pPr>
            <w:r>
              <w:rPr>
                <w:color w:val="000000"/>
                <w:szCs w:val="24"/>
              </w:rPr>
              <w:t>Görsel Sanatlar Öğretmeni</w:t>
            </w:r>
          </w:p>
          <w:p w:rsidR="00714316" w:rsidRPr="00A47F2F" w:rsidRDefault="00714316" w:rsidP="008D4E73">
            <w:pPr>
              <w:spacing w:after="0" w:line="240" w:lineRule="auto"/>
              <w:jc w:val="both"/>
              <w:rPr>
                <w:color w:val="000000"/>
                <w:szCs w:val="24"/>
              </w:rPr>
            </w:pPr>
            <w:r>
              <w:rPr>
                <w:color w:val="000000"/>
                <w:szCs w:val="24"/>
              </w:rPr>
              <w:t>İlkokul Sınıf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sidRPr="00714316">
              <w:rPr>
                <w:color w:val="000000"/>
                <w:szCs w:val="24"/>
              </w:rPr>
              <w:t>Her eğitim-öğretim yılı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szCs w:val="24"/>
                <w:highlight w:val="green"/>
              </w:rPr>
            </w:pPr>
            <w:r w:rsidRPr="00714316">
              <w:rPr>
                <w:szCs w:val="24"/>
              </w:rPr>
              <w:t>Öğrencilerin yılsonu başarı puanı ortalamaları</w:t>
            </w:r>
            <w:r>
              <w:rPr>
                <w:szCs w:val="24"/>
              </w:rPr>
              <w:t>nın artmasını sağlama.</w:t>
            </w:r>
          </w:p>
        </w:tc>
        <w:tc>
          <w:tcPr>
            <w:tcW w:w="1161" w:type="pct"/>
            <w:tcBorders>
              <w:top w:val="nil"/>
              <w:left w:val="nil"/>
              <w:bottom w:val="single" w:sz="8" w:space="0" w:color="auto"/>
              <w:right w:val="single" w:sz="8" w:space="0" w:color="auto"/>
            </w:tcBorders>
            <w:shd w:val="clear" w:color="auto" w:fill="auto"/>
            <w:vAlign w:val="center"/>
          </w:tcPr>
          <w:p w:rsidR="00756936" w:rsidRDefault="00714316" w:rsidP="008D4E73">
            <w:pPr>
              <w:spacing w:after="0" w:line="240" w:lineRule="auto"/>
              <w:jc w:val="both"/>
              <w:rPr>
                <w:color w:val="000000"/>
                <w:szCs w:val="24"/>
              </w:rPr>
            </w:pPr>
            <w:r>
              <w:rPr>
                <w:color w:val="000000"/>
                <w:szCs w:val="24"/>
              </w:rPr>
              <w:t>İlkokul Sınıf Öğretmenleri</w:t>
            </w:r>
          </w:p>
          <w:p w:rsidR="00714316" w:rsidRDefault="00714316" w:rsidP="008D4E73">
            <w:pPr>
              <w:spacing w:after="0" w:line="240" w:lineRule="auto"/>
              <w:jc w:val="both"/>
              <w:rPr>
                <w:color w:val="000000"/>
                <w:szCs w:val="24"/>
              </w:rPr>
            </w:pPr>
            <w:r>
              <w:rPr>
                <w:color w:val="000000"/>
                <w:szCs w:val="24"/>
              </w:rPr>
              <w:t>Branş Öğretmenleri</w:t>
            </w:r>
          </w:p>
          <w:p w:rsidR="00714316" w:rsidRPr="00A47F2F" w:rsidRDefault="00714316" w:rsidP="008D4E73">
            <w:pPr>
              <w:spacing w:after="0" w:line="240" w:lineRule="auto"/>
              <w:jc w:val="both"/>
              <w:rPr>
                <w:color w:val="000000"/>
                <w:szCs w:val="24"/>
              </w:rPr>
            </w:pPr>
            <w:r>
              <w:rPr>
                <w:color w:val="000000"/>
                <w:szCs w:val="24"/>
              </w:rPr>
              <w:t>Okul Rehber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sidRPr="00714316">
              <w:rPr>
                <w:color w:val="000000"/>
                <w:szCs w:val="24"/>
              </w:rPr>
              <w:t>Her eğitim-öğretim yılı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szCs w:val="24"/>
                <w:highlight w:val="green"/>
              </w:rPr>
            </w:pPr>
            <w:r w:rsidRPr="00714316">
              <w:rPr>
                <w:szCs w:val="24"/>
              </w:rPr>
              <w:t>Öğrenci başına okunan kitap sayısı</w:t>
            </w:r>
            <w:r w:rsidR="001E2647">
              <w:rPr>
                <w:szCs w:val="24"/>
              </w:rPr>
              <w:t>nı arttırmak için haftada en az bir saati ortak okuma saati olarak belirleme</w:t>
            </w:r>
          </w:p>
        </w:tc>
        <w:tc>
          <w:tcPr>
            <w:tcW w:w="1161" w:type="pct"/>
            <w:tcBorders>
              <w:top w:val="nil"/>
              <w:left w:val="nil"/>
              <w:bottom w:val="single" w:sz="8" w:space="0" w:color="auto"/>
              <w:right w:val="single" w:sz="8" w:space="0" w:color="auto"/>
            </w:tcBorders>
            <w:shd w:val="clear" w:color="auto" w:fill="auto"/>
            <w:vAlign w:val="center"/>
          </w:tcPr>
          <w:p w:rsidR="00756936" w:rsidRDefault="00714316" w:rsidP="008D4E73">
            <w:pPr>
              <w:spacing w:after="0" w:line="240" w:lineRule="auto"/>
              <w:jc w:val="both"/>
              <w:rPr>
                <w:color w:val="000000"/>
                <w:szCs w:val="24"/>
              </w:rPr>
            </w:pPr>
            <w:r>
              <w:rPr>
                <w:color w:val="000000"/>
                <w:szCs w:val="24"/>
              </w:rPr>
              <w:t>Türkçe Öğretmenleri</w:t>
            </w:r>
          </w:p>
          <w:p w:rsidR="00714316" w:rsidRPr="00A47F2F" w:rsidRDefault="00714316" w:rsidP="008D4E73">
            <w:pPr>
              <w:spacing w:after="0" w:line="240" w:lineRule="auto"/>
              <w:jc w:val="both"/>
              <w:rPr>
                <w:color w:val="000000"/>
                <w:szCs w:val="24"/>
              </w:rPr>
            </w:pPr>
            <w:r>
              <w:rPr>
                <w:color w:val="000000"/>
                <w:szCs w:val="24"/>
              </w:rPr>
              <w:t>Sınıf Öğretmneleri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sidRPr="00714316">
              <w:rPr>
                <w:color w:val="000000"/>
                <w:szCs w:val="24"/>
              </w:rPr>
              <w:t>Her eğitim-öğretim yılı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szCs w:val="24"/>
                <w:highlight w:val="green"/>
              </w:rPr>
            </w:pPr>
            <w:r w:rsidRPr="00714316">
              <w:rPr>
                <w:szCs w:val="24"/>
              </w:rPr>
              <w:t>Öğretmenlerimize modern öğretim yöntem-teknikler kon</w:t>
            </w:r>
            <w:r>
              <w:rPr>
                <w:szCs w:val="24"/>
              </w:rPr>
              <w:t>usunda seminer düzenlenmesi</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14316" w:rsidP="008D4E73">
            <w:pPr>
              <w:spacing w:after="0" w:line="240" w:lineRule="auto"/>
              <w:jc w:val="both"/>
              <w:rPr>
                <w:color w:val="000000"/>
                <w:szCs w:val="24"/>
              </w:rPr>
            </w:pPr>
            <w:r w:rsidRPr="00714316">
              <w:rPr>
                <w:color w:val="000000"/>
                <w:szCs w:val="24"/>
              </w:rPr>
              <w:t>Her eğitim-öğretim yılı</w:t>
            </w:r>
          </w:p>
        </w:tc>
      </w:tr>
      <w:tr w:rsidR="001E2647" w:rsidRPr="00A47F2F" w:rsidTr="00820B4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E2647" w:rsidRPr="00A47F2F" w:rsidRDefault="001E2647" w:rsidP="00820B4C">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324" w:type="pct"/>
            <w:tcBorders>
              <w:top w:val="nil"/>
              <w:left w:val="nil"/>
              <w:bottom w:val="single" w:sz="8" w:space="0" w:color="auto"/>
              <w:right w:val="single" w:sz="8" w:space="0" w:color="auto"/>
            </w:tcBorders>
            <w:shd w:val="clear" w:color="auto" w:fill="auto"/>
            <w:vAlign w:val="center"/>
          </w:tcPr>
          <w:p w:rsidR="001E2647" w:rsidRPr="00A47F2F" w:rsidRDefault="001E2647" w:rsidP="00820B4C">
            <w:pPr>
              <w:spacing w:after="0" w:line="240" w:lineRule="auto"/>
              <w:jc w:val="both"/>
              <w:rPr>
                <w:szCs w:val="24"/>
                <w:highlight w:val="green"/>
              </w:rPr>
            </w:pPr>
            <w:r w:rsidRPr="001E2647">
              <w:rPr>
                <w:szCs w:val="24"/>
              </w:rPr>
              <w:t>Okulumuzda ders dışı egzersiz çalışmalarına önem verilecek ve çalışmalar desteklenecektir.</w:t>
            </w:r>
          </w:p>
        </w:tc>
        <w:tc>
          <w:tcPr>
            <w:tcW w:w="1161" w:type="pct"/>
            <w:tcBorders>
              <w:top w:val="nil"/>
              <w:left w:val="nil"/>
              <w:bottom w:val="single" w:sz="8" w:space="0" w:color="auto"/>
              <w:right w:val="single" w:sz="8" w:space="0" w:color="auto"/>
            </w:tcBorders>
            <w:shd w:val="clear" w:color="auto" w:fill="auto"/>
            <w:vAlign w:val="center"/>
          </w:tcPr>
          <w:p w:rsidR="001E2647" w:rsidRPr="00A47F2F" w:rsidRDefault="001E2647" w:rsidP="00820B4C">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1E2647" w:rsidRPr="00A47F2F" w:rsidRDefault="001E2647" w:rsidP="00820B4C">
            <w:pPr>
              <w:spacing w:after="0" w:line="240" w:lineRule="auto"/>
              <w:jc w:val="both"/>
              <w:rPr>
                <w:color w:val="000000"/>
                <w:szCs w:val="24"/>
              </w:rPr>
            </w:pPr>
            <w:r w:rsidRPr="00714316">
              <w:rPr>
                <w:color w:val="000000"/>
                <w:szCs w:val="24"/>
              </w:rPr>
              <w:t>Her eğitim-öğretim yılı</w:t>
            </w:r>
          </w:p>
        </w:tc>
      </w:tr>
    </w:tbl>
    <w:p w:rsidR="00756936" w:rsidRDefault="00756936" w:rsidP="00756936"/>
    <w:p w:rsidR="002B6FDB" w:rsidRDefault="008D4E73" w:rsidP="002B6FDB">
      <w:r>
        <w:t>………………</w:t>
      </w:r>
    </w:p>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076757" w:rsidRDefault="008C2833" w:rsidP="008C2833">
      <w:pPr>
        <w:rPr>
          <w:b/>
          <w:i/>
        </w:rPr>
      </w:pPr>
      <w:r w:rsidRPr="00076757">
        <w:rPr>
          <w:b/>
          <w:i/>
        </w:rPr>
        <w:t>(</w:t>
      </w:r>
      <w:r w:rsidR="008E2A46" w:rsidRPr="00076757">
        <w:rPr>
          <w:b/>
          <w:i/>
        </w:rPr>
        <w:t xml:space="preserve">Üst öğrenime hazır: </w:t>
      </w:r>
      <w:r w:rsidR="008E2A46" w:rsidRPr="00076757">
        <w:rPr>
          <w:i/>
        </w:rPr>
        <w:t>Mesleki rehberlik faaliyetleri, tercih kılavuzluğu, yetiştirme kursları, sınav kaygısı vb,</w:t>
      </w:r>
    </w:p>
    <w:p w:rsidR="008C2833" w:rsidRPr="002B6FDB" w:rsidRDefault="008E2A46" w:rsidP="008E2A46">
      <w:pPr>
        <w:rPr>
          <w:b/>
          <w:i/>
        </w:rPr>
      </w:pPr>
      <w:r w:rsidRPr="00076757">
        <w:rPr>
          <w:b/>
          <w:i/>
        </w:rPr>
        <w:t xml:space="preserve">İstihdama Hazır: </w:t>
      </w:r>
      <w:r w:rsidRPr="00076757">
        <w:rPr>
          <w:i/>
        </w:rPr>
        <w:t>Kariyer günleri, staj ve işyeri uygulamaları, ders dışı meslek kursları vb ele alınacaktır</w:t>
      </w:r>
      <w:r w:rsidRPr="00076757">
        <w:rPr>
          <w:b/>
          <w:i/>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8C2833" w:rsidRPr="003322A4" w:rsidRDefault="001E2647" w:rsidP="0081680B">
            <w:pPr>
              <w:spacing w:after="0" w:line="240" w:lineRule="auto"/>
              <w:rPr>
                <w:sz w:val="22"/>
                <w:szCs w:val="22"/>
              </w:rPr>
            </w:pPr>
            <w:r>
              <w:rPr>
                <w:sz w:val="22"/>
                <w:szCs w:val="22"/>
              </w:rPr>
              <w:t xml:space="preserve">Hangi lise türüne gitmek istediklerine dair anket çalışmaları </w:t>
            </w:r>
          </w:p>
        </w:tc>
        <w:tc>
          <w:tcPr>
            <w:tcW w:w="957" w:type="dxa"/>
            <w:shd w:val="clear" w:color="auto" w:fill="auto"/>
            <w:noWrap/>
            <w:vAlign w:val="center"/>
          </w:tcPr>
          <w:p w:rsidR="008C2833" w:rsidRPr="003322A4" w:rsidRDefault="00303770" w:rsidP="0081680B">
            <w:pPr>
              <w:spacing w:after="0" w:line="240" w:lineRule="auto"/>
              <w:rPr>
                <w:sz w:val="22"/>
                <w:szCs w:val="22"/>
              </w:rPr>
            </w:pPr>
            <w:r>
              <w:rPr>
                <w:sz w:val="22"/>
                <w:szCs w:val="22"/>
              </w:rPr>
              <w:t>1</w:t>
            </w:r>
          </w:p>
        </w:tc>
        <w:tc>
          <w:tcPr>
            <w:tcW w:w="1092" w:type="dxa"/>
            <w:gridSpan w:val="2"/>
            <w:shd w:val="clear" w:color="auto" w:fill="auto"/>
            <w:noWrap/>
            <w:vAlign w:val="center"/>
          </w:tcPr>
          <w:p w:rsidR="008C2833" w:rsidRPr="003322A4" w:rsidRDefault="00303770" w:rsidP="0081680B">
            <w:pPr>
              <w:spacing w:after="0" w:line="240" w:lineRule="auto"/>
              <w:rPr>
                <w:sz w:val="22"/>
                <w:szCs w:val="22"/>
              </w:rPr>
            </w:pPr>
            <w:r>
              <w:rPr>
                <w:sz w:val="22"/>
                <w:szCs w:val="22"/>
              </w:rPr>
              <w:t>1</w:t>
            </w:r>
          </w:p>
        </w:tc>
        <w:tc>
          <w:tcPr>
            <w:tcW w:w="1041" w:type="dxa"/>
          </w:tcPr>
          <w:p w:rsidR="00303770" w:rsidRPr="003322A4" w:rsidRDefault="00303770" w:rsidP="0081680B">
            <w:pPr>
              <w:spacing w:after="0" w:line="240" w:lineRule="auto"/>
              <w:rPr>
                <w:sz w:val="22"/>
                <w:szCs w:val="22"/>
              </w:rPr>
            </w:pPr>
            <w:r>
              <w:rPr>
                <w:sz w:val="22"/>
                <w:szCs w:val="22"/>
              </w:rPr>
              <w:t>1</w:t>
            </w:r>
          </w:p>
        </w:tc>
        <w:tc>
          <w:tcPr>
            <w:tcW w:w="1007" w:type="dxa"/>
          </w:tcPr>
          <w:p w:rsidR="008C2833" w:rsidRPr="003322A4" w:rsidRDefault="00303770" w:rsidP="0081680B">
            <w:pPr>
              <w:spacing w:after="0" w:line="240" w:lineRule="auto"/>
              <w:rPr>
                <w:sz w:val="22"/>
                <w:szCs w:val="22"/>
              </w:rPr>
            </w:pPr>
            <w:r>
              <w:rPr>
                <w:sz w:val="22"/>
                <w:szCs w:val="22"/>
              </w:rPr>
              <w:t>1</w:t>
            </w:r>
          </w:p>
        </w:tc>
        <w:tc>
          <w:tcPr>
            <w:tcW w:w="1092" w:type="dxa"/>
          </w:tcPr>
          <w:p w:rsidR="008C2833" w:rsidRPr="003322A4" w:rsidRDefault="00303770" w:rsidP="0081680B">
            <w:pPr>
              <w:spacing w:after="0" w:line="240" w:lineRule="auto"/>
              <w:rPr>
                <w:sz w:val="22"/>
                <w:szCs w:val="22"/>
              </w:rPr>
            </w:pPr>
            <w:r>
              <w:rPr>
                <w:sz w:val="22"/>
                <w:szCs w:val="22"/>
              </w:rPr>
              <w:t>1</w:t>
            </w:r>
          </w:p>
        </w:tc>
        <w:tc>
          <w:tcPr>
            <w:tcW w:w="1005" w:type="dxa"/>
          </w:tcPr>
          <w:p w:rsidR="008C2833" w:rsidRPr="003322A4" w:rsidRDefault="00303770" w:rsidP="0081680B">
            <w:pPr>
              <w:spacing w:after="0" w:line="240" w:lineRule="auto"/>
              <w:rPr>
                <w:sz w:val="22"/>
                <w:szCs w:val="22"/>
              </w:rPr>
            </w:pPr>
            <w:r>
              <w:rPr>
                <w:sz w:val="22"/>
                <w:szCs w:val="22"/>
              </w:rPr>
              <w:t>1</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3322A4" w:rsidRDefault="001E2647" w:rsidP="0081680B">
            <w:pPr>
              <w:spacing w:after="0" w:line="240" w:lineRule="auto"/>
              <w:rPr>
                <w:sz w:val="22"/>
                <w:szCs w:val="22"/>
              </w:rPr>
            </w:pPr>
            <w:r>
              <w:rPr>
                <w:sz w:val="22"/>
                <w:szCs w:val="22"/>
              </w:rPr>
              <w:t>Meslek isteklerini belirlemek için anket çalışmaları</w:t>
            </w:r>
          </w:p>
        </w:tc>
        <w:tc>
          <w:tcPr>
            <w:tcW w:w="957" w:type="dxa"/>
            <w:shd w:val="clear" w:color="auto" w:fill="auto"/>
            <w:noWrap/>
            <w:vAlign w:val="center"/>
          </w:tcPr>
          <w:p w:rsidR="008C2833" w:rsidRPr="003322A4" w:rsidRDefault="00303770" w:rsidP="0081680B">
            <w:pPr>
              <w:spacing w:after="0" w:line="240" w:lineRule="auto"/>
              <w:rPr>
                <w:sz w:val="22"/>
                <w:szCs w:val="22"/>
              </w:rPr>
            </w:pPr>
            <w:r>
              <w:rPr>
                <w:sz w:val="22"/>
                <w:szCs w:val="22"/>
              </w:rPr>
              <w:t>0</w:t>
            </w:r>
          </w:p>
        </w:tc>
        <w:tc>
          <w:tcPr>
            <w:tcW w:w="1092" w:type="dxa"/>
            <w:gridSpan w:val="2"/>
            <w:shd w:val="clear" w:color="auto" w:fill="auto"/>
            <w:noWrap/>
            <w:vAlign w:val="center"/>
          </w:tcPr>
          <w:p w:rsidR="008C2833" w:rsidRPr="003322A4" w:rsidRDefault="00303770" w:rsidP="0081680B">
            <w:pPr>
              <w:spacing w:after="0" w:line="240" w:lineRule="auto"/>
              <w:rPr>
                <w:sz w:val="22"/>
                <w:szCs w:val="22"/>
              </w:rPr>
            </w:pPr>
            <w:r>
              <w:rPr>
                <w:sz w:val="22"/>
                <w:szCs w:val="22"/>
              </w:rPr>
              <w:t>1</w:t>
            </w:r>
          </w:p>
        </w:tc>
        <w:tc>
          <w:tcPr>
            <w:tcW w:w="1041" w:type="dxa"/>
          </w:tcPr>
          <w:p w:rsidR="008C2833" w:rsidRPr="003322A4" w:rsidRDefault="00303770" w:rsidP="0081680B">
            <w:pPr>
              <w:spacing w:after="0" w:line="240" w:lineRule="auto"/>
              <w:rPr>
                <w:sz w:val="22"/>
                <w:szCs w:val="22"/>
              </w:rPr>
            </w:pPr>
            <w:r>
              <w:rPr>
                <w:sz w:val="22"/>
                <w:szCs w:val="22"/>
              </w:rPr>
              <w:t>1</w:t>
            </w:r>
          </w:p>
        </w:tc>
        <w:tc>
          <w:tcPr>
            <w:tcW w:w="1007" w:type="dxa"/>
          </w:tcPr>
          <w:p w:rsidR="008C2833" w:rsidRPr="003322A4" w:rsidRDefault="00303770" w:rsidP="0081680B">
            <w:pPr>
              <w:spacing w:after="0" w:line="240" w:lineRule="auto"/>
              <w:rPr>
                <w:sz w:val="22"/>
                <w:szCs w:val="22"/>
              </w:rPr>
            </w:pPr>
            <w:r>
              <w:rPr>
                <w:sz w:val="22"/>
                <w:szCs w:val="22"/>
              </w:rPr>
              <w:t>1</w:t>
            </w:r>
          </w:p>
        </w:tc>
        <w:tc>
          <w:tcPr>
            <w:tcW w:w="1092" w:type="dxa"/>
          </w:tcPr>
          <w:p w:rsidR="008C2833" w:rsidRPr="003322A4" w:rsidRDefault="00303770" w:rsidP="0081680B">
            <w:pPr>
              <w:spacing w:after="0" w:line="240" w:lineRule="auto"/>
              <w:rPr>
                <w:sz w:val="22"/>
                <w:szCs w:val="22"/>
              </w:rPr>
            </w:pPr>
            <w:r>
              <w:rPr>
                <w:sz w:val="22"/>
                <w:szCs w:val="22"/>
              </w:rPr>
              <w:t>1</w:t>
            </w:r>
          </w:p>
        </w:tc>
        <w:tc>
          <w:tcPr>
            <w:tcW w:w="1005" w:type="dxa"/>
          </w:tcPr>
          <w:p w:rsidR="008C2833" w:rsidRPr="003322A4" w:rsidRDefault="00303770" w:rsidP="0081680B">
            <w:pPr>
              <w:spacing w:after="0" w:line="240" w:lineRule="auto"/>
              <w:rPr>
                <w:sz w:val="22"/>
                <w:szCs w:val="22"/>
              </w:rPr>
            </w:pPr>
            <w:r>
              <w:rPr>
                <w:sz w:val="22"/>
                <w:szCs w:val="22"/>
              </w:rPr>
              <w:t>1</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303770" w:rsidRDefault="00303770" w:rsidP="008C2833">
      <w:pPr>
        <w:rPr>
          <w:b/>
          <w:sz w:val="28"/>
        </w:rPr>
      </w:pPr>
    </w:p>
    <w:p w:rsidR="00E534F2" w:rsidRDefault="00E534F2" w:rsidP="008C2833">
      <w:pPr>
        <w:rPr>
          <w:b/>
          <w:sz w:val="28"/>
        </w:rPr>
      </w:pPr>
    </w:p>
    <w:p w:rsidR="00E534F2" w:rsidRDefault="00E534F2" w:rsidP="008C2833">
      <w:pPr>
        <w:rPr>
          <w:b/>
          <w:sz w:val="28"/>
        </w:rPr>
      </w:pPr>
    </w:p>
    <w:p w:rsidR="008C2833" w:rsidRDefault="008C2833" w:rsidP="008C2833">
      <w:pPr>
        <w:rPr>
          <w:b/>
          <w:sz w:val="28"/>
        </w:rPr>
      </w:pPr>
      <w:r w:rsidRPr="002B6FDB">
        <w:rPr>
          <w:b/>
          <w:sz w:val="28"/>
        </w:rPr>
        <w:lastRenderedPageBreak/>
        <w:t>Eylemler</w:t>
      </w:r>
    </w:p>
    <w:p w:rsidR="008C2833" w:rsidRPr="002B6FDB" w:rsidRDefault="00D84686" w:rsidP="008C2833">
      <w:pPr>
        <w:jc w:val="both"/>
        <w:rPr>
          <w:b/>
          <w:i/>
          <w:szCs w:val="24"/>
        </w:rPr>
      </w:pPr>
      <w:r>
        <w:rPr>
          <w:b/>
          <w:i/>
          <w:szCs w:val="24"/>
        </w:rPr>
        <w:t>*</w:t>
      </w:r>
    </w:p>
    <w:p w:rsidR="008C2833" w:rsidRPr="002B6FDB" w:rsidRDefault="008C2833" w:rsidP="008C2833">
      <w:pPr>
        <w:rPr>
          <w:b/>
          <w:sz w:val="28"/>
        </w:rPr>
      </w:pP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Lise türleri ile ilgili tanıtımlar yapılacak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Okul Rehber Öğretmeni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Her eğitim öğretim yılı mayıs ayının ikinci haftası</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E534F2" w:rsidRDefault="00303770" w:rsidP="0081680B">
            <w:pPr>
              <w:spacing w:after="0" w:line="240" w:lineRule="auto"/>
              <w:jc w:val="both"/>
              <w:rPr>
                <w:szCs w:val="24"/>
              </w:rPr>
            </w:pPr>
            <w:r w:rsidRPr="00E534F2">
              <w:rPr>
                <w:szCs w:val="24"/>
              </w:rPr>
              <w:t>Meslek tanıtımları için başta kurumumuzun bulunduğu mahalleden başlayarak kurum ziyaretleri yapmak (Jandarma Karakolu , Esnaf Ziyaretleri , Aile Sağlığı Merkezi vs)</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Her eğitim öğretim yılı</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E534F2" w:rsidRDefault="00303770" w:rsidP="0081680B">
            <w:pPr>
              <w:spacing w:after="0" w:line="240" w:lineRule="auto"/>
              <w:jc w:val="both"/>
              <w:rPr>
                <w:szCs w:val="24"/>
              </w:rPr>
            </w:pPr>
            <w:r w:rsidRPr="00E534F2">
              <w:rPr>
                <w:szCs w:val="24"/>
              </w:rPr>
              <w:t>Dördüncü sınıf öğrencileri ile ortaokul sınıf ziyaretleri yapma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303770" w:rsidP="0081680B">
            <w:pPr>
              <w:spacing w:after="0" w:line="240" w:lineRule="auto"/>
              <w:jc w:val="both"/>
              <w:rPr>
                <w:color w:val="000000"/>
                <w:szCs w:val="24"/>
              </w:rPr>
            </w:pPr>
            <w:r>
              <w:rPr>
                <w:color w:val="000000"/>
                <w:szCs w:val="24"/>
              </w:rPr>
              <w:t>Dördüncü sınıf zümreleri</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6F1AE5" w:rsidP="0081680B">
            <w:pPr>
              <w:spacing w:after="0" w:line="240" w:lineRule="auto"/>
              <w:jc w:val="both"/>
              <w:rPr>
                <w:color w:val="000000"/>
                <w:szCs w:val="24"/>
              </w:rPr>
            </w:pPr>
            <w:r w:rsidRPr="006F1AE5">
              <w:rPr>
                <w:color w:val="000000"/>
                <w:szCs w:val="24"/>
              </w:rPr>
              <w:t>Her eğitim öğretim yılı mayıs ayının ikinci haftası</w:t>
            </w:r>
          </w:p>
        </w:tc>
      </w:tr>
    </w:tbl>
    <w:p w:rsidR="008C2833" w:rsidRDefault="008C2833" w:rsidP="008C2833"/>
    <w:p w:rsidR="008D4E73" w:rsidRDefault="008D4E73" w:rsidP="002B6FDB"/>
    <w:p w:rsidR="00E534F2" w:rsidRDefault="00E534F2" w:rsidP="002B6FDB"/>
    <w:p w:rsidR="00177C1B" w:rsidRDefault="00177C1B" w:rsidP="002B6FDB"/>
    <w:p w:rsidR="006F1AE5" w:rsidRDefault="006F1AE5" w:rsidP="002B6FDB"/>
    <w:p w:rsidR="006F1AE5" w:rsidRPr="002B6FDB" w:rsidRDefault="006F1AE5" w:rsidP="002B6FDB"/>
    <w:p w:rsidR="00352E63" w:rsidRPr="00A47F2F" w:rsidRDefault="002159E5" w:rsidP="008D4E73">
      <w:pPr>
        <w:pStyle w:val="Balk2"/>
      </w:pPr>
      <w:bookmarkStart w:id="47" w:name="_Toc531097546"/>
      <w:r w:rsidRPr="00A47F2F">
        <w:lastRenderedPageBreak/>
        <w:t>TEMA I</w:t>
      </w:r>
      <w:r w:rsidR="008D4E73">
        <w:t>II</w:t>
      </w:r>
      <w:r w:rsidRPr="00A47F2F">
        <w:t>: KURUMSAL KAPASİTE</w:t>
      </w:r>
      <w:bookmarkEnd w:id="47"/>
    </w:p>
    <w:p w:rsidR="00481D63" w:rsidRPr="00A47F2F" w:rsidRDefault="00481D63" w:rsidP="00481D63">
      <w:pPr>
        <w:rPr>
          <w:szCs w:val="24"/>
        </w:rPr>
      </w:pPr>
    </w:p>
    <w:p w:rsidR="008D4E73" w:rsidRDefault="008D4E73" w:rsidP="008D4E73">
      <w:pPr>
        <w:pStyle w:val="Balk3"/>
      </w:pPr>
      <w:bookmarkStart w:id="48" w:name="_Toc416085167"/>
      <w:bookmarkStart w:id="49"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8F3D60" w:rsidP="008D4E73">
      <w:pPr>
        <w:rPr>
          <w:b/>
          <w:i/>
        </w:rPr>
      </w:pPr>
    </w:p>
    <w:p w:rsidR="008F3D60" w:rsidRDefault="008F3D60" w:rsidP="008F3D60">
      <w:pPr>
        <w:rPr>
          <w:b/>
          <w:i/>
        </w:rPr>
      </w:pPr>
      <w:r w:rsidRPr="00E534F2">
        <w:rPr>
          <w:b/>
          <w:i/>
        </w:rPr>
        <w:t>(Kurumsal İletişim, Kurumsal Yönetim, Bina ve Yerleşke, Donanım, Temizlik, Hijyen, İş Güvenliği, Okul Güvenliği, Taşıma ve servis vb</w:t>
      </w:r>
      <w:r w:rsidR="00D84686" w:rsidRPr="00E534F2">
        <w:rPr>
          <w:b/>
          <w:i/>
        </w:rPr>
        <w:t xml:space="preserve"> konuları ele alınacaktır.</w:t>
      </w:r>
      <w:r w:rsidRPr="00E534F2">
        <w:rPr>
          <w:b/>
          <w:i/>
        </w:rPr>
        <w:t>)</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6F1AE5" w:rsidRPr="00A47F2F" w:rsidTr="00820B4C">
        <w:trPr>
          <w:gridAfter w:val="1"/>
          <w:wAfter w:w="15" w:type="dxa"/>
          <w:trHeight w:val="549"/>
        </w:trPr>
        <w:tc>
          <w:tcPr>
            <w:tcW w:w="1757" w:type="dxa"/>
            <w:shd w:val="clear" w:color="auto" w:fill="auto"/>
            <w:vAlign w:val="center"/>
          </w:tcPr>
          <w:p w:rsidR="006F1AE5" w:rsidRPr="002F16DD" w:rsidRDefault="006F1AE5" w:rsidP="00820B4C">
            <w:pPr>
              <w:spacing w:after="0" w:line="240" w:lineRule="auto"/>
              <w:ind w:right="-171"/>
              <w:rPr>
                <w:rFonts w:ascii="Times New Roman" w:hAnsi="Times New Roman"/>
                <w:b/>
                <w:bCs/>
                <w:color w:val="FF0000"/>
                <w:szCs w:val="24"/>
              </w:rPr>
            </w:pPr>
            <w:r w:rsidRPr="002F16DD">
              <w:rPr>
                <w:rFonts w:ascii="Times New Roman" w:hAnsi="Times New Roman"/>
                <w:b/>
                <w:bCs/>
                <w:color w:val="FF0000"/>
                <w:szCs w:val="24"/>
              </w:rPr>
              <w:t>PG.3.1.a</w:t>
            </w:r>
          </w:p>
        </w:tc>
        <w:tc>
          <w:tcPr>
            <w:tcW w:w="5042" w:type="dxa"/>
            <w:shd w:val="clear" w:color="auto" w:fill="auto"/>
          </w:tcPr>
          <w:p w:rsidR="006F1AE5" w:rsidRPr="002F16DD" w:rsidRDefault="006F1AE5" w:rsidP="00820B4C">
            <w:pPr>
              <w:spacing w:after="0"/>
              <w:rPr>
                <w:rFonts w:ascii="Times New Roman" w:hAnsi="Times New Roman"/>
                <w:szCs w:val="24"/>
              </w:rPr>
            </w:pPr>
            <w:r w:rsidRPr="002F16DD">
              <w:rPr>
                <w:rFonts w:ascii="Times New Roman" w:hAnsi="Times New Roman"/>
                <w:szCs w:val="24"/>
              </w:rPr>
              <w:t>Öğretmenlerimizle ve velilerimiz ile gerçekleştirilen istişare toplantı sayısı</w:t>
            </w:r>
          </w:p>
        </w:tc>
        <w:tc>
          <w:tcPr>
            <w:tcW w:w="957" w:type="dxa"/>
            <w:shd w:val="clear" w:color="auto" w:fill="auto"/>
            <w:noWrap/>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2</w:t>
            </w:r>
          </w:p>
        </w:tc>
        <w:tc>
          <w:tcPr>
            <w:tcW w:w="1092" w:type="dxa"/>
            <w:gridSpan w:val="2"/>
            <w:shd w:val="clear" w:color="auto" w:fill="auto"/>
            <w:noWrap/>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4</w:t>
            </w:r>
          </w:p>
        </w:tc>
        <w:tc>
          <w:tcPr>
            <w:tcW w:w="1041"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6</w:t>
            </w:r>
          </w:p>
        </w:tc>
        <w:tc>
          <w:tcPr>
            <w:tcW w:w="1007"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8</w:t>
            </w:r>
          </w:p>
        </w:tc>
        <w:tc>
          <w:tcPr>
            <w:tcW w:w="1092"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w:t>
            </w:r>
          </w:p>
        </w:tc>
        <w:tc>
          <w:tcPr>
            <w:tcW w:w="1005"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12</w:t>
            </w:r>
          </w:p>
        </w:tc>
      </w:tr>
      <w:tr w:rsidR="006F1AE5" w:rsidRPr="00A47F2F"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szCs w:val="24"/>
              </w:rPr>
            </w:pPr>
            <w:r>
              <w:rPr>
                <w:rFonts w:ascii="Times New Roman" w:hAnsi="Times New Roman"/>
                <w:b/>
                <w:bCs/>
                <w:color w:val="FF0000"/>
                <w:szCs w:val="24"/>
              </w:rPr>
              <w:t>PG.3.1</w:t>
            </w:r>
            <w:r w:rsidRPr="002F16DD">
              <w:rPr>
                <w:rFonts w:ascii="Times New Roman" w:hAnsi="Times New Roman"/>
                <w:b/>
                <w:bCs/>
                <w:color w:val="FF0000"/>
                <w:szCs w:val="24"/>
              </w:rPr>
              <w:t>.b</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Okulun kütüphanesinin işlevsel olması(%)</w:t>
            </w:r>
          </w:p>
        </w:tc>
        <w:tc>
          <w:tcPr>
            <w:tcW w:w="957" w:type="dxa"/>
            <w:shd w:val="clear" w:color="auto" w:fill="auto"/>
            <w:noWrap/>
            <w:vAlign w:val="center"/>
          </w:tcPr>
          <w:p w:rsidR="006F1AE5" w:rsidRPr="002F16DD" w:rsidRDefault="006F1AE5" w:rsidP="00820B4C">
            <w:pPr>
              <w:spacing w:after="0" w:line="240" w:lineRule="auto"/>
              <w:jc w:val="center"/>
              <w:rPr>
                <w:rFonts w:ascii="Times New Roman" w:hAnsi="Times New Roman"/>
                <w:szCs w:val="24"/>
              </w:rPr>
            </w:pPr>
            <w:r>
              <w:rPr>
                <w:rFonts w:ascii="Times New Roman" w:hAnsi="Times New Roman"/>
                <w:szCs w:val="24"/>
              </w:rPr>
              <w:t>%15</w:t>
            </w:r>
          </w:p>
        </w:tc>
        <w:tc>
          <w:tcPr>
            <w:tcW w:w="1092" w:type="dxa"/>
            <w:gridSpan w:val="2"/>
            <w:shd w:val="clear" w:color="auto" w:fill="auto"/>
            <w:noWrap/>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%30</w:t>
            </w:r>
          </w:p>
        </w:tc>
        <w:tc>
          <w:tcPr>
            <w:tcW w:w="1041" w:type="dxa"/>
            <w:vAlign w:val="center"/>
          </w:tcPr>
          <w:p w:rsidR="006F1AE5" w:rsidRPr="002F16DD" w:rsidRDefault="006F1AE5" w:rsidP="00820B4C">
            <w:pPr>
              <w:spacing w:after="0" w:line="240" w:lineRule="auto"/>
              <w:jc w:val="center"/>
              <w:rPr>
                <w:rFonts w:ascii="Times New Roman" w:hAnsi="Times New Roman"/>
                <w:szCs w:val="24"/>
              </w:rPr>
            </w:pPr>
            <w:r>
              <w:rPr>
                <w:rFonts w:ascii="Times New Roman" w:hAnsi="Times New Roman"/>
                <w:szCs w:val="24"/>
              </w:rPr>
              <w:t>%45</w:t>
            </w:r>
          </w:p>
        </w:tc>
        <w:tc>
          <w:tcPr>
            <w:tcW w:w="1007" w:type="dxa"/>
            <w:vAlign w:val="center"/>
          </w:tcPr>
          <w:p w:rsidR="006F1AE5" w:rsidRPr="002F16DD" w:rsidRDefault="006F1AE5" w:rsidP="00820B4C">
            <w:pPr>
              <w:spacing w:after="0" w:line="240" w:lineRule="auto"/>
              <w:jc w:val="center"/>
              <w:rPr>
                <w:rFonts w:ascii="Times New Roman" w:hAnsi="Times New Roman"/>
                <w:szCs w:val="24"/>
              </w:rPr>
            </w:pPr>
            <w:r>
              <w:rPr>
                <w:rFonts w:ascii="Times New Roman" w:hAnsi="Times New Roman"/>
                <w:szCs w:val="24"/>
              </w:rPr>
              <w:t>%60</w:t>
            </w:r>
          </w:p>
        </w:tc>
        <w:tc>
          <w:tcPr>
            <w:tcW w:w="1092" w:type="dxa"/>
            <w:vAlign w:val="center"/>
          </w:tcPr>
          <w:p w:rsidR="006F1AE5" w:rsidRPr="002F16DD" w:rsidRDefault="006F1AE5" w:rsidP="00820B4C">
            <w:pPr>
              <w:spacing w:after="0" w:line="240" w:lineRule="auto"/>
              <w:jc w:val="center"/>
              <w:rPr>
                <w:rFonts w:ascii="Times New Roman" w:hAnsi="Times New Roman"/>
                <w:szCs w:val="24"/>
              </w:rPr>
            </w:pPr>
            <w:r>
              <w:rPr>
                <w:rFonts w:ascii="Times New Roman" w:hAnsi="Times New Roman"/>
                <w:szCs w:val="24"/>
              </w:rPr>
              <w:t>%75</w:t>
            </w:r>
          </w:p>
        </w:tc>
        <w:tc>
          <w:tcPr>
            <w:tcW w:w="1005" w:type="dxa"/>
            <w:vAlign w:val="center"/>
          </w:tcPr>
          <w:p w:rsidR="006F1AE5" w:rsidRPr="002F16DD" w:rsidRDefault="006F1AE5" w:rsidP="00820B4C">
            <w:pPr>
              <w:spacing w:after="0" w:line="240" w:lineRule="auto"/>
              <w:jc w:val="center"/>
              <w:rPr>
                <w:rFonts w:ascii="Times New Roman" w:hAnsi="Times New Roman"/>
                <w:szCs w:val="24"/>
              </w:rPr>
            </w:pPr>
            <w:r>
              <w:rPr>
                <w:rFonts w:ascii="Times New Roman" w:hAnsi="Times New Roman"/>
                <w:szCs w:val="24"/>
              </w:rPr>
              <w:t>%90</w:t>
            </w:r>
          </w:p>
        </w:tc>
      </w:tr>
      <w:tr w:rsidR="006F1AE5" w:rsidRPr="00A47F2F"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szCs w:val="24"/>
              </w:rPr>
            </w:pPr>
            <w:r>
              <w:rPr>
                <w:rFonts w:ascii="Times New Roman" w:hAnsi="Times New Roman"/>
                <w:b/>
                <w:bCs/>
                <w:color w:val="FF0000"/>
                <w:szCs w:val="24"/>
              </w:rPr>
              <w:lastRenderedPageBreak/>
              <w:t>PG.3.1</w:t>
            </w:r>
            <w:r w:rsidRPr="002F16DD">
              <w:rPr>
                <w:rFonts w:ascii="Times New Roman" w:hAnsi="Times New Roman"/>
                <w:b/>
                <w:bCs/>
                <w:color w:val="FF0000"/>
                <w:szCs w:val="24"/>
              </w:rPr>
              <w:t>.c.</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Okul web sitemizin kullanım sıklığı(%)</w:t>
            </w:r>
          </w:p>
        </w:tc>
        <w:tc>
          <w:tcPr>
            <w:tcW w:w="957" w:type="dxa"/>
            <w:shd w:val="clear" w:color="auto" w:fill="auto"/>
            <w:noWrap/>
            <w:vAlign w:val="center"/>
          </w:tcPr>
          <w:p w:rsidR="006F1AE5" w:rsidRPr="002F16DD" w:rsidRDefault="006F1AE5" w:rsidP="00820B4C">
            <w:pPr>
              <w:jc w:val="center"/>
              <w:rPr>
                <w:rFonts w:ascii="Times New Roman" w:hAnsi="Times New Roman"/>
                <w:szCs w:val="24"/>
              </w:rPr>
            </w:pPr>
            <w:r>
              <w:rPr>
                <w:rFonts w:ascii="Times New Roman" w:hAnsi="Times New Roman"/>
                <w:szCs w:val="24"/>
              </w:rPr>
              <w:t>%10</w:t>
            </w:r>
          </w:p>
        </w:tc>
        <w:tc>
          <w:tcPr>
            <w:tcW w:w="1092" w:type="dxa"/>
            <w:gridSpan w:val="2"/>
            <w:shd w:val="clear" w:color="auto" w:fill="auto"/>
            <w:noWrap/>
            <w:vAlign w:val="center"/>
          </w:tcPr>
          <w:p w:rsidR="006F1AE5" w:rsidRPr="002F16DD" w:rsidRDefault="006F1AE5" w:rsidP="00820B4C">
            <w:pPr>
              <w:jc w:val="center"/>
              <w:rPr>
                <w:rFonts w:ascii="Times New Roman" w:hAnsi="Times New Roman"/>
                <w:szCs w:val="24"/>
              </w:rPr>
            </w:pPr>
            <w:r>
              <w:rPr>
                <w:rFonts w:ascii="Times New Roman" w:hAnsi="Times New Roman"/>
                <w:szCs w:val="24"/>
              </w:rPr>
              <w:t>%20</w:t>
            </w:r>
          </w:p>
        </w:tc>
        <w:tc>
          <w:tcPr>
            <w:tcW w:w="1041" w:type="dxa"/>
            <w:vAlign w:val="center"/>
          </w:tcPr>
          <w:p w:rsidR="006F1AE5" w:rsidRPr="002F16DD" w:rsidRDefault="006F1AE5" w:rsidP="00820B4C">
            <w:pPr>
              <w:jc w:val="center"/>
              <w:rPr>
                <w:rFonts w:ascii="Times New Roman" w:hAnsi="Times New Roman"/>
                <w:szCs w:val="24"/>
              </w:rPr>
            </w:pPr>
            <w:r>
              <w:rPr>
                <w:rFonts w:ascii="Times New Roman" w:hAnsi="Times New Roman"/>
                <w:szCs w:val="24"/>
              </w:rPr>
              <w:t>%30</w:t>
            </w:r>
          </w:p>
        </w:tc>
        <w:tc>
          <w:tcPr>
            <w:tcW w:w="1007" w:type="dxa"/>
            <w:vAlign w:val="center"/>
          </w:tcPr>
          <w:p w:rsidR="006F1AE5" w:rsidRPr="002F16DD" w:rsidRDefault="006F1AE5" w:rsidP="00820B4C">
            <w:pPr>
              <w:jc w:val="center"/>
              <w:rPr>
                <w:rFonts w:ascii="Times New Roman" w:hAnsi="Times New Roman"/>
                <w:szCs w:val="24"/>
              </w:rPr>
            </w:pPr>
            <w:r>
              <w:rPr>
                <w:rFonts w:ascii="Times New Roman" w:hAnsi="Times New Roman"/>
                <w:szCs w:val="24"/>
              </w:rPr>
              <w:t>%40</w:t>
            </w:r>
          </w:p>
        </w:tc>
        <w:tc>
          <w:tcPr>
            <w:tcW w:w="1092" w:type="dxa"/>
            <w:vAlign w:val="center"/>
          </w:tcPr>
          <w:p w:rsidR="006F1AE5" w:rsidRPr="002F16DD" w:rsidRDefault="006F1AE5" w:rsidP="00820B4C">
            <w:pPr>
              <w:jc w:val="center"/>
              <w:rPr>
                <w:rFonts w:ascii="Times New Roman" w:hAnsi="Times New Roman"/>
                <w:szCs w:val="24"/>
              </w:rPr>
            </w:pPr>
            <w:r>
              <w:rPr>
                <w:rFonts w:ascii="Times New Roman" w:hAnsi="Times New Roman"/>
                <w:szCs w:val="24"/>
              </w:rPr>
              <w:t>%50</w:t>
            </w:r>
          </w:p>
        </w:tc>
        <w:tc>
          <w:tcPr>
            <w:tcW w:w="1005" w:type="dxa"/>
            <w:vAlign w:val="center"/>
          </w:tcPr>
          <w:p w:rsidR="006F1AE5" w:rsidRPr="002F16DD" w:rsidRDefault="006F1AE5" w:rsidP="00820B4C">
            <w:pPr>
              <w:jc w:val="center"/>
              <w:rPr>
                <w:rFonts w:ascii="Times New Roman" w:hAnsi="Times New Roman"/>
                <w:szCs w:val="24"/>
              </w:rPr>
            </w:pPr>
            <w:r>
              <w:rPr>
                <w:rFonts w:ascii="Times New Roman" w:hAnsi="Times New Roman"/>
                <w:szCs w:val="24"/>
              </w:rPr>
              <w:t>%60</w:t>
            </w:r>
          </w:p>
        </w:tc>
      </w:tr>
      <w:tr w:rsidR="006F1AE5" w:rsidRPr="00A47F2F"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szCs w:val="24"/>
              </w:rPr>
            </w:pPr>
            <w:r>
              <w:rPr>
                <w:rFonts w:ascii="Times New Roman" w:hAnsi="Times New Roman"/>
                <w:b/>
                <w:bCs/>
                <w:color w:val="FF0000"/>
                <w:szCs w:val="24"/>
              </w:rPr>
              <w:t>PG.3.1.d</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Asil yönetici sayısının toplam yönetici sayısına oranı (%)</w:t>
            </w:r>
          </w:p>
        </w:tc>
        <w:tc>
          <w:tcPr>
            <w:tcW w:w="957" w:type="dxa"/>
            <w:shd w:val="clear" w:color="auto" w:fill="auto"/>
            <w:noWrap/>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c>
          <w:tcPr>
            <w:tcW w:w="1092" w:type="dxa"/>
            <w:gridSpan w:val="2"/>
            <w:shd w:val="clear" w:color="auto" w:fill="auto"/>
            <w:noWrap/>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c>
          <w:tcPr>
            <w:tcW w:w="1041" w:type="dxa"/>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c>
          <w:tcPr>
            <w:tcW w:w="1007" w:type="dxa"/>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c>
          <w:tcPr>
            <w:tcW w:w="1092" w:type="dxa"/>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c>
          <w:tcPr>
            <w:tcW w:w="1005" w:type="dxa"/>
            <w:vAlign w:val="center"/>
          </w:tcPr>
          <w:p w:rsidR="006F1AE5" w:rsidRPr="002F16DD" w:rsidRDefault="006F1AE5" w:rsidP="00820B4C">
            <w:pPr>
              <w:jc w:val="center"/>
              <w:rPr>
                <w:rFonts w:ascii="Times New Roman" w:hAnsi="Times New Roman"/>
                <w:szCs w:val="24"/>
              </w:rPr>
            </w:pPr>
            <w:r w:rsidRPr="002F16DD">
              <w:rPr>
                <w:rFonts w:ascii="Times New Roman" w:hAnsi="Times New Roman"/>
                <w:szCs w:val="24"/>
              </w:rPr>
              <w:t>%100</w:t>
            </w:r>
          </w:p>
        </w:tc>
      </w:tr>
      <w:tr w:rsidR="006F1AE5" w:rsidRPr="003322A4"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b/>
                <w:bCs/>
                <w:color w:val="FF0000"/>
                <w:szCs w:val="24"/>
              </w:rPr>
            </w:pPr>
            <w:r>
              <w:rPr>
                <w:rFonts w:ascii="Times New Roman" w:hAnsi="Times New Roman"/>
                <w:b/>
                <w:bCs/>
                <w:color w:val="FF0000"/>
                <w:szCs w:val="24"/>
              </w:rPr>
              <w:t>PG.3.1.e</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Başarı belgesi verilen personel sayısı</w:t>
            </w:r>
          </w:p>
        </w:tc>
        <w:tc>
          <w:tcPr>
            <w:tcW w:w="957" w:type="dxa"/>
            <w:shd w:val="clear" w:color="auto" w:fill="auto"/>
            <w:noWrap/>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0</w:t>
            </w:r>
          </w:p>
        </w:tc>
        <w:tc>
          <w:tcPr>
            <w:tcW w:w="1092" w:type="dxa"/>
            <w:gridSpan w:val="2"/>
            <w:shd w:val="clear" w:color="auto" w:fill="auto"/>
            <w:noWrap/>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1</w:t>
            </w:r>
          </w:p>
        </w:tc>
        <w:tc>
          <w:tcPr>
            <w:tcW w:w="1041" w:type="dxa"/>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2</w:t>
            </w:r>
          </w:p>
        </w:tc>
        <w:tc>
          <w:tcPr>
            <w:tcW w:w="1007" w:type="dxa"/>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1</w:t>
            </w:r>
          </w:p>
        </w:tc>
        <w:tc>
          <w:tcPr>
            <w:tcW w:w="1092" w:type="dxa"/>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1</w:t>
            </w:r>
          </w:p>
        </w:tc>
        <w:tc>
          <w:tcPr>
            <w:tcW w:w="1005" w:type="dxa"/>
            <w:vAlign w:val="center"/>
          </w:tcPr>
          <w:p w:rsidR="006F1AE5" w:rsidRPr="002F16DD" w:rsidRDefault="006F1AE5" w:rsidP="00820B4C">
            <w:pPr>
              <w:spacing w:after="0" w:line="240" w:lineRule="auto"/>
              <w:jc w:val="center"/>
              <w:rPr>
                <w:rFonts w:ascii="Times New Roman" w:hAnsi="Times New Roman"/>
                <w:szCs w:val="24"/>
              </w:rPr>
            </w:pPr>
            <w:r w:rsidRPr="002F16DD">
              <w:rPr>
                <w:rFonts w:ascii="Times New Roman" w:hAnsi="Times New Roman"/>
                <w:szCs w:val="24"/>
              </w:rPr>
              <w:t>2</w:t>
            </w:r>
          </w:p>
        </w:tc>
      </w:tr>
      <w:tr w:rsidR="006F1AE5" w:rsidRPr="003322A4"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b/>
                <w:bCs/>
                <w:color w:val="FF0000"/>
                <w:szCs w:val="24"/>
              </w:rPr>
            </w:pPr>
            <w:r>
              <w:rPr>
                <w:rFonts w:ascii="Times New Roman" w:hAnsi="Times New Roman"/>
                <w:b/>
                <w:bCs/>
                <w:color w:val="FF0000"/>
                <w:szCs w:val="24"/>
              </w:rPr>
              <w:t>PG.3.1.f</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Ücretli öğretmen sayısının toplam öğretmen sayısına oranı (%)</w:t>
            </w:r>
          </w:p>
        </w:tc>
        <w:tc>
          <w:tcPr>
            <w:tcW w:w="957" w:type="dxa"/>
            <w:shd w:val="clear" w:color="auto" w:fill="auto"/>
            <w:noWrap/>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%10</w:t>
            </w:r>
          </w:p>
        </w:tc>
        <w:tc>
          <w:tcPr>
            <w:tcW w:w="1092" w:type="dxa"/>
            <w:gridSpan w:val="2"/>
            <w:shd w:val="clear" w:color="auto" w:fill="auto"/>
            <w:noWrap/>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%0</w:t>
            </w:r>
          </w:p>
        </w:tc>
        <w:tc>
          <w:tcPr>
            <w:tcW w:w="1041"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%0</w:t>
            </w:r>
          </w:p>
        </w:tc>
        <w:tc>
          <w:tcPr>
            <w:tcW w:w="1007"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%0</w:t>
            </w:r>
          </w:p>
        </w:tc>
        <w:tc>
          <w:tcPr>
            <w:tcW w:w="1092"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%0</w:t>
            </w:r>
          </w:p>
        </w:tc>
        <w:tc>
          <w:tcPr>
            <w:tcW w:w="1005"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%0</w:t>
            </w:r>
          </w:p>
        </w:tc>
      </w:tr>
      <w:tr w:rsidR="006F1AE5" w:rsidRPr="003322A4"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b/>
                <w:bCs/>
                <w:color w:val="FF0000"/>
                <w:szCs w:val="24"/>
              </w:rPr>
            </w:pPr>
            <w:r>
              <w:rPr>
                <w:rFonts w:ascii="Times New Roman" w:hAnsi="Times New Roman"/>
                <w:b/>
                <w:bCs/>
                <w:color w:val="FF0000"/>
                <w:szCs w:val="24"/>
              </w:rPr>
              <w:t>PG.3.1.g</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Norm kadro doluluk oranı%</w:t>
            </w:r>
          </w:p>
        </w:tc>
        <w:tc>
          <w:tcPr>
            <w:tcW w:w="957" w:type="dxa"/>
            <w:shd w:val="clear" w:color="auto" w:fill="auto"/>
            <w:noWrap/>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c>
          <w:tcPr>
            <w:tcW w:w="1092" w:type="dxa"/>
            <w:gridSpan w:val="2"/>
            <w:shd w:val="clear" w:color="auto" w:fill="auto"/>
            <w:noWrap/>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c>
          <w:tcPr>
            <w:tcW w:w="1041"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c>
          <w:tcPr>
            <w:tcW w:w="1007"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c>
          <w:tcPr>
            <w:tcW w:w="1092"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c>
          <w:tcPr>
            <w:tcW w:w="1005" w:type="dxa"/>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%100</w:t>
            </w:r>
          </w:p>
        </w:tc>
      </w:tr>
      <w:tr w:rsidR="006F1AE5" w:rsidRPr="003322A4" w:rsidTr="00820B4C">
        <w:trPr>
          <w:gridAfter w:val="1"/>
          <w:wAfter w:w="15" w:type="dxa"/>
          <w:trHeight w:val="549"/>
        </w:trPr>
        <w:tc>
          <w:tcPr>
            <w:tcW w:w="1757" w:type="dxa"/>
            <w:shd w:val="clear" w:color="auto" w:fill="auto"/>
            <w:vAlign w:val="center"/>
          </w:tcPr>
          <w:p w:rsidR="006F1AE5" w:rsidRPr="002F16DD" w:rsidRDefault="006F1AE5" w:rsidP="00820B4C">
            <w:pPr>
              <w:ind w:right="-171"/>
              <w:rPr>
                <w:rFonts w:ascii="Times New Roman" w:hAnsi="Times New Roman"/>
                <w:b/>
                <w:bCs/>
                <w:color w:val="FF0000"/>
                <w:szCs w:val="24"/>
              </w:rPr>
            </w:pPr>
            <w:r>
              <w:rPr>
                <w:rFonts w:ascii="Times New Roman" w:hAnsi="Times New Roman"/>
                <w:b/>
                <w:bCs/>
                <w:color w:val="FF0000"/>
                <w:szCs w:val="24"/>
              </w:rPr>
              <w:t>PG.3.1.h</w:t>
            </w:r>
          </w:p>
        </w:tc>
        <w:tc>
          <w:tcPr>
            <w:tcW w:w="5042" w:type="dxa"/>
            <w:shd w:val="clear" w:color="auto" w:fill="auto"/>
            <w:vAlign w:val="center"/>
          </w:tcPr>
          <w:p w:rsidR="006F1AE5" w:rsidRPr="002F16DD" w:rsidRDefault="006F1AE5" w:rsidP="00820B4C">
            <w:pPr>
              <w:spacing w:after="0" w:line="240" w:lineRule="auto"/>
              <w:ind w:right="-171"/>
              <w:rPr>
                <w:rFonts w:ascii="Times New Roman" w:hAnsi="Times New Roman"/>
                <w:szCs w:val="24"/>
              </w:rPr>
            </w:pPr>
            <w:r w:rsidRPr="002F16DD">
              <w:rPr>
                <w:rFonts w:ascii="Times New Roman" w:hAnsi="Times New Roman"/>
                <w:szCs w:val="24"/>
              </w:rPr>
              <w:t>Öğretmen başına düşen öğrenci sayısı</w:t>
            </w:r>
          </w:p>
        </w:tc>
        <w:tc>
          <w:tcPr>
            <w:tcW w:w="957" w:type="dxa"/>
            <w:shd w:val="clear" w:color="auto" w:fill="auto"/>
            <w:noWrap/>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16,7</w:t>
            </w:r>
          </w:p>
        </w:tc>
        <w:tc>
          <w:tcPr>
            <w:tcW w:w="1092" w:type="dxa"/>
            <w:gridSpan w:val="2"/>
            <w:shd w:val="clear" w:color="auto" w:fill="auto"/>
            <w:noWrap/>
            <w:vAlign w:val="center"/>
          </w:tcPr>
          <w:p w:rsidR="006F1AE5" w:rsidRPr="002F16DD" w:rsidRDefault="006F1AE5" w:rsidP="00820B4C">
            <w:pPr>
              <w:spacing w:after="0"/>
              <w:jc w:val="center"/>
              <w:rPr>
                <w:rFonts w:ascii="Times New Roman" w:hAnsi="Times New Roman"/>
                <w:szCs w:val="24"/>
              </w:rPr>
            </w:pPr>
            <w:r w:rsidRPr="002F16DD">
              <w:rPr>
                <w:rFonts w:ascii="Times New Roman" w:hAnsi="Times New Roman"/>
                <w:szCs w:val="24"/>
              </w:rPr>
              <w:t>18</w:t>
            </w:r>
          </w:p>
        </w:tc>
        <w:tc>
          <w:tcPr>
            <w:tcW w:w="1041" w:type="dxa"/>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19</w:t>
            </w:r>
          </w:p>
        </w:tc>
        <w:tc>
          <w:tcPr>
            <w:tcW w:w="1007" w:type="dxa"/>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21</w:t>
            </w:r>
          </w:p>
        </w:tc>
        <w:tc>
          <w:tcPr>
            <w:tcW w:w="1092" w:type="dxa"/>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23</w:t>
            </w:r>
          </w:p>
        </w:tc>
        <w:tc>
          <w:tcPr>
            <w:tcW w:w="1005" w:type="dxa"/>
            <w:vAlign w:val="center"/>
          </w:tcPr>
          <w:p w:rsidR="006F1AE5" w:rsidRPr="002F16DD" w:rsidRDefault="006F1AE5" w:rsidP="00820B4C">
            <w:pPr>
              <w:spacing w:after="0"/>
              <w:jc w:val="center"/>
              <w:rPr>
                <w:rFonts w:ascii="Times New Roman" w:hAnsi="Times New Roman"/>
                <w:szCs w:val="24"/>
              </w:rPr>
            </w:pPr>
            <w:r>
              <w:rPr>
                <w:rFonts w:ascii="Times New Roman" w:hAnsi="Times New Roman"/>
                <w:szCs w:val="24"/>
              </w:rPr>
              <w:t>25</w:t>
            </w:r>
          </w:p>
        </w:tc>
      </w:tr>
    </w:tbl>
    <w:p w:rsidR="008D4E73" w:rsidRPr="002B6FDB" w:rsidRDefault="008D4E73" w:rsidP="008D4E73">
      <w:pPr>
        <w:jc w:val="both"/>
        <w:rPr>
          <w:b/>
          <w:i/>
          <w:szCs w:val="24"/>
        </w:rPr>
      </w:pPr>
    </w:p>
    <w:p w:rsidR="00D41148" w:rsidRDefault="00D41148"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3D2D7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3D2D7B" w:rsidRPr="002F16DD" w:rsidRDefault="003D2D7B" w:rsidP="00820B4C">
            <w:pPr>
              <w:spacing w:after="0" w:line="240" w:lineRule="auto"/>
              <w:ind w:right="-171"/>
              <w:jc w:val="center"/>
              <w:rPr>
                <w:rFonts w:ascii="Times New Roman" w:hAnsi="Times New Roman"/>
                <w:b/>
                <w:bCs/>
                <w:color w:val="000000"/>
                <w:szCs w:val="24"/>
              </w:rPr>
            </w:pPr>
            <w:r w:rsidRPr="002F16DD">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rPr>
                <w:rFonts w:ascii="Times New Roman" w:hAnsi="Times New Roman"/>
                <w:color w:val="000000"/>
                <w:szCs w:val="24"/>
              </w:rPr>
            </w:pPr>
            <w:r w:rsidRPr="002F16DD">
              <w:rPr>
                <w:rFonts w:ascii="Times New Roman" w:hAnsi="Times New Roman"/>
                <w:szCs w:val="24"/>
              </w:rPr>
              <w:t>Okulun kütüphanesinin düzenl</w:t>
            </w:r>
            <w:r>
              <w:rPr>
                <w:rFonts w:ascii="Times New Roman" w:hAnsi="Times New Roman"/>
                <w:szCs w:val="24"/>
              </w:rPr>
              <w:t>enerek etkin kullanım sağlanacaktır.</w:t>
            </w:r>
          </w:p>
        </w:tc>
        <w:tc>
          <w:tcPr>
            <w:tcW w:w="1161"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center"/>
              <w:rPr>
                <w:rFonts w:ascii="Times New Roman" w:hAnsi="Times New Roman"/>
                <w:color w:val="000000"/>
                <w:szCs w:val="24"/>
              </w:rPr>
            </w:pPr>
            <w:r w:rsidRPr="002F16DD">
              <w:rPr>
                <w:rFonts w:ascii="Times New Roman" w:hAnsi="Times New Roman"/>
                <w:color w:val="000000"/>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jc w:val="center"/>
              <w:rPr>
                <w:rFonts w:ascii="Times New Roman" w:hAnsi="Times New Roman"/>
                <w:szCs w:val="24"/>
              </w:rPr>
            </w:pPr>
            <w:r w:rsidRPr="002F16DD">
              <w:rPr>
                <w:rFonts w:ascii="Times New Roman" w:hAnsi="Times New Roman"/>
                <w:szCs w:val="24"/>
              </w:rPr>
              <w:t>01/04/2019</w:t>
            </w:r>
          </w:p>
          <w:p w:rsidR="003D2D7B" w:rsidRPr="002F16DD" w:rsidRDefault="003D2D7B" w:rsidP="00820B4C">
            <w:pPr>
              <w:spacing w:after="0" w:line="240" w:lineRule="auto"/>
              <w:ind w:right="-171"/>
              <w:jc w:val="both"/>
              <w:rPr>
                <w:rFonts w:ascii="Times New Roman" w:hAnsi="Times New Roman"/>
                <w:color w:val="000000"/>
                <w:szCs w:val="24"/>
              </w:rPr>
            </w:pPr>
            <w:r w:rsidRPr="002F16DD">
              <w:rPr>
                <w:rFonts w:ascii="Times New Roman" w:hAnsi="Times New Roman"/>
                <w:szCs w:val="24"/>
              </w:rPr>
              <w:t xml:space="preserve">              31/12/2023</w:t>
            </w:r>
          </w:p>
        </w:tc>
      </w:tr>
      <w:tr w:rsidR="003D2D7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D2D7B" w:rsidRPr="002F16DD" w:rsidRDefault="003D2D7B" w:rsidP="00820B4C">
            <w:pPr>
              <w:spacing w:after="0" w:line="240" w:lineRule="auto"/>
              <w:ind w:right="-171"/>
              <w:jc w:val="center"/>
              <w:rPr>
                <w:rFonts w:ascii="Times New Roman" w:hAnsi="Times New Roman"/>
                <w:b/>
                <w:bCs/>
                <w:color w:val="000000"/>
                <w:szCs w:val="24"/>
              </w:rPr>
            </w:pPr>
            <w:r w:rsidRPr="002F16DD">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both"/>
              <w:rPr>
                <w:rFonts w:ascii="Times New Roman" w:hAnsi="Times New Roman"/>
                <w:szCs w:val="24"/>
              </w:rPr>
            </w:pPr>
            <w:r w:rsidRPr="002F16DD">
              <w:rPr>
                <w:rFonts w:ascii="Times New Roman" w:hAnsi="Times New Roman"/>
                <w:szCs w:val="24"/>
              </w:rPr>
              <w:t>Okuldan beklentileri tespit etmek, sorunları ve çözümlerini bulmak adına öğretmenlerle ve vel</w:t>
            </w:r>
            <w:r>
              <w:rPr>
                <w:rFonts w:ascii="Times New Roman" w:hAnsi="Times New Roman"/>
                <w:szCs w:val="24"/>
              </w:rPr>
              <w:t>iler ile toplantılar düzenlenecektir.</w:t>
            </w:r>
          </w:p>
        </w:tc>
        <w:tc>
          <w:tcPr>
            <w:tcW w:w="1161"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center"/>
              <w:rPr>
                <w:rFonts w:ascii="Times New Roman" w:hAnsi="Times New Roman"/>
                <w:color w:val="000000"/>
                <w:szCs w:val="24"/>
              </w:rPr>
            </w:pPr>
            <w:r w:rsidRPr="002F16DD">
              <w:rPr>
                <w:rFonts w:ascii="Times New Roman" w:hAnsi="Times New Roman"/>
                <w:szCs w:val="24"/>
              </w:rPr>
              <w:t>Stratejik planlama ekibi</w:t>
            </w:r>
          </w:p>
        </w:tc>
        <w:tc>
          <w:tcPr>
            <w:tcW w:w="1162"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center"/>
              <w:rPr>
                <w:rFonts w:ascii="Times New Roman" w:hAnsi="Times New Roman"/>
                <w:color w:val="000000"/>
                <w:szCs w:val="24"/>
              </w:rPr>
            </w:pPr>
            <w:r>
              <w:rPr>
                <w:rFonts w:ascii="Times New Roman" w:hAnsi="Times New Roman"/>
                <w:szCs w:val="24"/>
              </w:rPr>
              <w:t>2019-2020 Eğitim öğretim yılında her iki dönemin sonunda yapılacak olup 2020-2021 , 2021-2022 , 2022-2023 eğitim öğretim yıllarında kademeli olarak artacaktır.</w:t>
            </w:r>
          </w:p>
        </w:tc>
      </w:tr>
      <w:tr w:rsidR="003D2D7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D2D7B" w:rsidRPr="002F16DD" w:rsidRDefault="003D2D7B" w:rsidP="00820B4C">
            <w:pPr>
              <w:spacing w:after="0" w:line="240" w:lineRule="auto"/>
              <w:ind w:right="-171"/>
              <w:jc w:val="center"/>
              <w:rPr>
                <w:rFonts w:ascii="Times New Roman" w:hAnsi="Times New Roman"/>
                <w:b/>
                <w:bCs/>
                <w:color w:val="000000"/>
                <w:szCs w:val="24"/>
              </w:rPr>
            </w:pPr>
            <w:r w:rsidRPr="002F16DD">
              <w:rPr>
                <w:rFonts w:ascii="Times New Roman" w:hAnsi="Times New Roman"/>
                <w:b/>
                <w:bCs/>
                <w:color w:val="000000"/>
                <w:szCs w:val="24"/>
              </w:rPr>
              <w:lastRenderedPageBreak/>
              <w:t>1.1.3</w:t>
            </w:r>
          </w:p>
        </w:tc>
        <w:tc>
          <w:tcPr>
            <w:tcW w:w="2324"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rPr>
                <w:rFonts w:ascii="Times New Roman" w:hAnsi="Times New Roman"/>
                <w:szCs w:val="24"/>
              </w:rPr>
            </w:pPr>
            <w:r w:rsidRPr="002F16DD">
              <w:rPr>
                <w:rFonts w:ascii="Times New Roman" w:hAnsi="Times New Roman"/>
                <w:szCs w:val="24"/>
              </w:rPr>
              <w:t>Başarılı yönetici ve öğretmenlerin ödüllendirilmesi sağlanacaktır</w:t>
            </w:r>
          </w:p>
        </w:tc>
        <w:tc>
          <w:tcPr>
            <w:tcW w:w="1161"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center"/>
              <w:rPr>
                <w:rFonts w:ascii="Times New Roman" w:hAnsi="Times New Roman"/>
                <w:color w:val="000000"/>
                <w:szCs w:val="24"/>
              </w:rPr>
            </w:pPr>
            <w:r w:rsidRPr="002F16DD">
              <w:rPr>
                <w:rFonts w:ascii="Times New Roman" w:hAnsi="Times New Roman"/>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center"/>
              <w:rPr>
                <w:rFonts w:ascii="Times New Roman" w:hAnsi="Times New Roman"/>
                <w:color w:val="000000"/>
                <w:szCs w:val="24"/>
              </w:rPr>
            </w:pPr>
            <w:r>
              <w:rPr>
                <w:rFonts w:ascii="Times New Roman" w:hAnsi="Times New Roman"/>
                <w:szCs w:val="24"/>
              </w:rPr>
              <w:t>Her dönem sonu</w:t>
            </w:r>
          </w:p>
        </w:tc>
      </w:tr>
      <w:tr w:rsidR="003D2D7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D2D7B" w:rsidRPr="002F16DD" w:rsidRDefault="003D2D7B" w:rsidP="00820B4C">
            <w:pPr>
              <w:spacing w:after="0" w:line="240" w:lineRule="auto"/>
              <w:ind w:right="-171"/>
              <w:jc w:val="center"/>
              <w:rPr>
                <w:rFonts w:ascii="Times New Roman" w:hAnsi="Times New Roman"/>
                <w:b/>
                <w:bCs/>
                <w:color w:val="000000"/>
                <w:szCs w:val="24"/>
              </w:rPr>
            </w:pPr>
            <w:r w:rsidRPr="002F16DD">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both"/>
              <w:rPr>
                <w:rFonts w:ascii="Times New Roman" w:hAnsi="Times New Roman"/>
                <w:szCs w:val="24"/>
              </w:rPr>
            </w:pPr>
            <w:r w:rsidRPr="002F16DD">
              <w:rPr>
                <w:rFonts w:ascii="Times New Roman" w:hAnsi="Times New Roman"/>
                <w:szCs w:val="24"/>
              </w:rPr>
              <w:t>Okul web sitesinin tanıtımı yapılacak ve sık sık güncellenecek</w:t>
            </w:r>
            <w:r>
              <w:rPr>
                <w:rFonts w:ascii="Times New Roman" w:hAnsi="Times New Roman"/>
                <w:szCs w:val="24"/>
              </w:rPr>
              <w:t>tir.</w:t>
            </w:r>
          </w:p>
        </w:tc>
        <w:tc>
          <w:tcPr>
            <w:tcW w:w="1161"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both"/>
              <w:rPr>
                <w:rFonts w:ascii="Times New Roman" w:hAnsi="Times New Roman"/>
                <w:color w:val="000000"/>
                <w:szCs w:val="24"/>
              </w:rPr>
            </w:pPr>
            <w:r w:rsidRPr="002F16DD">
              <w:rPr>
                <w:rFonts w:ascii="Times New Roman" w:hAnsi="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jc w:val="center"/>
              <w:rPr>
                <w:rFonts w:ascii="Times New Roman" w:hAnsi="Times New Roman"/>
                <w:color w:val="000000"/>
                <w:szCs w:val="24"/>
              </w:rPr>
            </w:pPr>
            <w:r w:rsidRPr="002F16DD">
              <w:rPr>
                <w:rFonts w:ascii="Times New Roman" w:hAnsi="Times New Roman"/>
                <w:color w:val="000000"/>
                <w:szCs w:val="24"/>
              </w:rPr>
              <w:t>01/02/2019</w:t>
            </w:r>
          </w:p>
          <w:p w:rsidR="003D2D7B" w:rsidRPr="002F16DD" w:rsidRDefault="003D2D7B" w:rsidP="00820B4C">
            <w:pPr>
              <w:spacing w:after="0" w:line="240" w:lineRule="auto"/>
              <w:ind w:right="-171"/>
              <w:jc w:val="center"/>
              <w:rPr>
                <w:rFonts w:ascii="Times New Roman" w:hAnsi="Times New Roman"/>
                <w:color w:val="000000"/>
                <w:szCs w:val="24"/>
              </w:rPr>
            </w:pPr>
            <w:r w:rsidRPr="002F16DD">
              <w:rPr>
                <w:rFonts w:ascii="Times New Roman" w:hAnsi="Times New Roman"/>
                <w:color w:val="000000"/>
                <w:szCs w:val="24"/>
              </w:rPr>
              <w:t>31/12/2023</w:t>
            </w:r>
          </w:p>
        </w:tc>
      </w:tr>
      <w:tr w:rsidR="003D2D7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D2D7B" w:rsidRPr="002F16DD" w:rsidRDefault="003D2D7B" w:rsidP="00820B4C">
            <w:pPr>
              <w:spacing w:after="0" w:line="240" w:lineRule="auto"/>
              <w:ind w:right="-171"/>
              <w:jc w:val="center"/>
              <w:rPr>
                <w:rFonts w:ascii="Times New Roman" w:hAnsi="Times New Roman"/>
                <w:b/>
                <w:bCs/>
                <w:color w:val="000000"/>
                <w:szCs w:val="24"/>
              </w:rPr>
            </w:pPr>
            <w:r w:rsidRPr="002F16DD">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both"/>
              <w:rPr>
                <w:rFonts w:ascii="Times New Roman" w:hAnsi="Times New Roman"/>
                <w:szCs w:val="24"/>
              </w:rPr>
            </w:pPr>
            <w:r>
              <w:rPr>
                <w:rFonts w:ascii="Times New Roman" w:hAnsi="Times New Roman"/>
                <w:szCs w:val="24"/>
              </w:rPr>
              <w:t xml:space="preserve">Bilgisayarlarımız yenilenecektir. </w:t>
            </w:r>
          </w:p>
        </w:tc>
        <w:tc>
          <w:tcPr>
            <w:tcW w:w="1161"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line="240" w:lineRule="auto"/>
              <w:ind w:right="-171"/>
              <w:jc w:val="both"/>
              <w:rPr>
                <w:rFonts w:ascii="Times New Roman" w:hAnsi="Times New Roman"/>
                <w:color w:val="000000"/>
                <w:szCs w:val="24"/>
              </w:rPr>
            </w:pPr>
            <w:r w:rsidRPr="002F16DD">
              <w:rPr>
                <w:rFonts w:ascii="Times New Roman" w:hAnsi="Times New Roman"/>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3D2D7B" w:rsidRPr="002F16DD" w:rsidRDefault="003D2D7B" w:rsidP="00820B4C">
            <w:pPr>
              <w:spacing w:after="0"/>
              <w:jc w:val="center"/>
              <w:rPr>
                <w:rFonts w:ascii="Times New Roman" w:hAnsi="Times New Roman"/>
                <w:szCs w:val="24"/>
              </w:rPr>
            </w:pPr>
            <w:r w:rsidRPr="002F16DD">
              <w:rPr>
                <w:rFonts w:ascii="Times New Roman" w:hAnsi="Times New Roman"/>
                <w:szCs w:val="24"/>
              </w:rPr>
              <w:t>01/02/2019</w:t>
            </w:r>
          </w:p>
          <w:p w:rsidR="003D2D7B" w:rsidRPr="002F16DD" w:rsidRDefault="003D2D7B" w:rsidP="00820B4C">
            <w:pPr>
              <w:spacing w:after="0" w:line="240" w:lineRule="auto"/>
              <w:ind w:right="-171"/>
              <w:jc w:val="center"/>
              <w:rPr>
                <w:rFonts w:ascii="Times New Roman" w:hAnsi="Times New Roman"/>
                <w:color w:val="000000"/>
                <w:szCs w:val="24"/>
              </w:rPr>
            </w:pPr>
            <w:r w:rsidRPr="002F16DD">
              <w:rPr>
                <w:rFonts w:ascii="Times New Roman" w:hAnsi="Times New Roman"/>
                <w:szCs w:val="24"/>
              </w:rPr>
              <w:t>31/12/2023</w:t>
            </w:r>
          </w:p>
        </w:tc>
      </w:tr>
    </w:tbl>
    <w:p w:rsidR="008D4E73" w:rsidRDefault="008D4E73" w:rsidP="008D4E73"/>
    <w:p w:rsidR="00EB1C60" w:rsidRPr="00A47F2F" w:rsidRDefault="00D41148" w:rsidP="003152E4">
      <w:pPr>
        <w:pStyle w:val="Balk1"/>
      </w:pPr>
      <w:r>
        <w:br w:type="page"/>
      </w:r>
      <w:bookmarkStart w:id="50" w:name="_Toc531097547"/>
      <w:r w:rsidR="00EB1C60" w:rsidRPr="00A47F2F">
        <w:lastRenderedPageBreak/>
        <w:t>V. BÖLÜM</w:t>
      </w:r>
      <w:bookmarkEnd w:id="48"/>
      <w:bookmarkEnd w:id="49"/>
      <w:r w:rsidR="008D4E73">
        <w:t>:</w:t>
      </w:r>
      <w:bookmarkStart w:id="51" w:name="_Toc416085168"/>
      <w:bookmarkStart w:id="52"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0"/>
      <w:bookmarkEnd w:id="51"/>
      <w:bookmarkEnd w:id="52"/>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5"/>
        <w:gridCol w:w="1134"/>
        <w:gridCol w:w="1134"/>
        <w:gridCol w:w="1134"/>
        <w:gridCol w:w="1134"/>
        <w:gridCol w:w="1134"/>
        <w:gridCol w:w="1560"/>
      </w:tblGrid>
      <w:tr w:rsidR="00D41148" w:rsidRPr="00850602" w:rsidTr="00850602">
        <w:trPr>
          <w:trHeight w:val="315"/>
        </w:trPr>
        <w:tc>
          <w:tcPr>
            <w:tcW w:w="5655" w:type="dxa"/>
            <w:vMerge w:val="restart"/>
            <w:hideMark/>
          </w:tcPr>
          <w:p w:rsidR="00D41148" w:rsidRPr="00850602" w:rsidRDefault="00D41148" w:rsidP="00850602">
            <w:pPr>
              <w:spacing w:after="0" w:line="240" w:lineRule="auto"/>
              <w:rPr>
                <w:b/>
                <w:bCs/>
                <w:szCs w:val="24"/>
              </w:rPr>
            </w:pPr>
            <w:r w:rsidRPr="00850602">
              <w:rPr>
                <w:b/>
                <w:bCs/>
                <w:szCs w:val="24"/>
              </w:rPr>
              <w:t>Kaynak Tablosu</w:t>
            </w:r>
          </w:p>
        </w:tc>
        <w:tc>
          <w:tcPr>
            <w:tcW w:w="1134" w:type="dxa"/>
            <w:vMerge w:val="restart"/>
            <w:hideMark/>
          </w:tcPr>
          <w:p w:rsidR="00D41148" w:rsidRPr="00850602" w:rsidRDefault="00D41148" w:rsidP="00850602">
            <w:pPr>
              <w:spacing w:after="0" w:line="240" w:lineRule="auto"/>
              <w:jc w:val="center"/>
              <w:rPr>
                <w:b/>
                <w:bCs/>
                <w:sz w:val="22"/>
                <w:szCs w:val="22"/>
              </w:rPr>
            </w:pPr>
            <w:r w:rsidRPr="00850602">
              <w:rPr>
                <w:b/>
                <w:bCs/>
                <w:sz w:val="22"/>
                <w:szCs w:val="22"/>
              </w:rPr>
              <w:t>2019</w:t>
            </w:r>
          </w:p>
        </w:tc>
        <w:tc>
          <w:tcPr>
            <w:tcW w:w="1134" w:type="dxa"/>
            <w:vMerge w:val="restart"/>
            <w:hideMark/>
          </w:tcPr>
          <w:p w:rsidR="00D41148" w:rsidRPr="00850602" w:rsidRDefault="00D41148" w:rsidP="00850602">
            <w:pPr>
              <w:spacing w:after="0" w:line="240" w:lineRule="auto"/>
              <w:jc w:val="center"/>
              <w:rPr>
                <w:b/>
                <w:bCs/>
                <w:sz w:val="22"/>
                <w:szCs w:val="22"/>
              </w:rPr>
            </w:pPr>
            <w:r w:rsidRPr="00850602">
              <w:rPr>
                <w:b/>
                <w:bCs/>
                <w:sz w:val="22"/>
                <w:szCs w:val="22"/>
              </w:rPr>
              <w:t>2020</w:t>
            </w:r>
          </w:p>
        </w:tc>
        <w:tc>
          <w:tcPr>
            <w:tcW w:w="1134" w:type="dxa"/>
            <w:vMerge w:val="restart"/>
            <w:hideMark/>
          </w:tcPr>
          <w:p w:rsidR="00D41148" w:rsidRPr="00850602" w:rsidRDefault="00D41148" w:rsidP="00850602">
            <w:pPr>
              <w:spacing w:after="0" w:line="240" w:lineRule="auto"/>
              <w:jc w:val="center"/>
              <w:rPr>
                <w:b/>
                <w:bCs/>
                <w:sz w:val="22"/>
                <w:szCs w:val="22"/>
              </w:rPr>
            </w:pPr>
            <w:r w:rsidRPr="00850602">
              <w:rPr>
                <w:b/>
                <w:bCs/>
                <w:sz w:val="22"/>
                <w:szCs w:val="22"/>
              </w:rPr>
              <w:t>2021</w:t>
            </w:r>
          </w:p>
        </w:tc>
        <w:tc>
          <w:tcPr>
            <w:tcW w:w="1134" w:type="dxa"/>
            <w:vMerge w:val="restart"/>
            <w:hideMark/>
          </w:tcPr>
          <w:p w:rsidR="00D41148" w:rsidRPr="00850602" w:rsidRDefault="00D41148" w:rsidP="00850602">
            <w:pPr>
              <w:spacing w:after="0" w:line="240" w:lineRule="auto"/>
              <w:jc w:val="center"/>
              <w:rPr>
                <w:b/>
                <w:bCs/>
                <w:sz w:val="22"/>
                <w:szCs w:val="22"/>
              </w:rPr>
            </w:pPr>
            <w:r w:rsidRPr="00850602">
              <w:rPr>
                <w:b/>
                <w:bCs/>
                <w:sz w:val="22"/>
                <w:szCs w:val="22"/>
              </w:rPr>
              <w:t>2022</w:t>
            </w:r>
          </w:p>
        </w:tc>
        <w:tc>
          <w:tcPr>
            <w:tcW w:w="1134" w:type="dxa"/>
            <w:vMerge w:val="restart"/>
            <w:hideMark/>
          </w:tcPr>
          <w:p w:rsidR="00D41148" w:rsidRPr="00850602" w:rsidRDefault="00D41148" w:rsidP="00850602">
            <w:pPr>
              <w:spacing w:after="0" w:line="240" w:lineRule="auto"/>
              <w:jc w:val="center"/>
              <w:rPr>
                <w:b/>
                <w:bCs/>
                <w:sz w:val="22"/>
                <w:szCs w:val="22"/>
              </w:rPr>
            </w:pPr>
            <w:r w:rsidRPr="00850602">
              <w:rPr>
                <w:b/>
                <w:bCs/>
                <w:sz w:val="22"/>
                <w:szCs w:val="22"/>
              </w:rPr>
              <w:t>2023</w:t>
            </w:r>
          </w:p>
        </w:tc>
        <w:tc>
          <w:tcPr>
            <w:tcW w:w="1560" w:type="dxa"/>
            <w:vMerge w:val="restart"/>
            <w:hideMark/>
          </w:tcPr>
          <w:p w:rsidR="00D41148" w:rsidRPr="00850602" w:rsidRDefault="00D41148" w:rsidP="00850602">
            <w:pPr>
              <w:spacing w:after="0" w:line="240" w:lineRule="auto"/>
              <w:rPr>
                <w:b/>
                <w:bCs/>
                <w:sz w:val="22"/>
                <w:szCs w:val="22"/>
              </w:rPr>
            </w:pPr>
            <w:r w:rsidRPr="00850602">
              <w:rPr>
                <w:b/>
                <w:bCs/>
                <w:sz w:val="22"/>
                <w:szCs w:val="22"/>
              </w:rPr>
              <w:t>Toplam</w:t>
            </w:r>
          </w:p>
        </w:tc>
      </w:tr>
      <w:tr w:rsidR="00D41148" w:rsidRPr="00850602" w:rsidTr="00850602">
        <w:trPr>
          <w:trHeight w:val="300"/>
        </w:trPr>
        <w:tc>
          <w:tcPr>
            <w:tcW w:w="5655" w:type="dxa"/>
            <w:vMerge/>
            <w:hideMark/>
          </w:tcPr>
          <w:p w:rsidR="00D41148" w:rsidRPr="00850602" w:rsidRDefault="00D41148" w:rsidP="00850602">
            <w:pPr>
              <w:spacing w:after="0" w:line="240" w:lineRule="auto"/>
              <w:rPr>
                <w:b/>
                <w:bCs/>
                <w:szCs w:val="24"/>
              </w:rPr>
            </w:pPr>
          </w:p>
        </w:tc>
        <w:tc>
          <w:tcPr>
            <w:tcW w:w="1134" w:type="dxa"/>
            <w:vMerge/>
            <w:hideMark/>
          </w:tcPr>
          <w:p w:rsidR="00D41148" w:rsidRPr="00850602" w:rsidRDefault="00D41148" w:rsidP="00850602">
            <w:pPr>
              <w:spacing w:after="0" w:line="240" w:lineRule="auto"/>
              <w:rPr>
                <w:b/>
                <w:bCs/>
                <w:sz w:val="22"/>
                <w:szCs w:val="22"/>
              </w:rPr>
            </w:pPr>
          </w:p>
        </w:tc>
        <w:tc>
          <w:tcPr>
            <w:tcW w:w="1134" w:type="dxa"/>
            <w:vMerge/>
            <w:hideMark/>
          </w:tcPr>
          <w:p w:rsidR="00D41148" w:rsidRPr="00850602" w:rsidRDefault="00D41148" w:rsidP="00850602">
            <w:pPr>
              <w:spacing w:after="0" w:line="240" w:lineRule="auto"/>
              <w:rPr>
                <w:b/>
                <w:bCs/>
                <w:sz w:val="22"/>
                <w:szCs w:val="22"/>
              </w:rPr>
            </w:pPr>
          </w:p>
        </w:tc>
        <w:tc>
          <w:tcPr>
            <w:tcW w:w="1134" w:type="dxa"/>
            <w:vMerge/>
            <w:hideMark/>
          </w:tcPr>
          <w:p w:rsidR="00D41148" w:rsidRPr="00850602" w:rsidRDefault="00D41148" w:rsidP="00850602">
            <w:pPr>
              <w:spacing w:after="0" w:line="240" w:lineRule="auto"/>
              <w:rPr>
                <w:b/>
                <w:bCs/>
                <w:sz w:val="22"/>
                <w:szCs w:val="22"/>
              </w:rPr>
            </w:pPr>
          </w:p>
        </w:tc>
        <w:tc>
          <w:tcPr>
            <w:tcW w:w="1134" w:type="dxa"/>
            <w:vMerge/>
            <w:hideMark/>
          </w:tcPr>
          <w:p w:rsidR="00D41148" w:rsidRPr="00850602" w:rsidRDefault="00D41148" w:rsidP="00850602">
            <w:pPr>
              <w:spacing w:after="0" w:line="240" w:lineRule="auto"/>
              <w:rPr>
                <w:b/>
                <w:bCs/>
                <w:sz w:val="22"/>
                <w:szCs w:val="22"/>
              </w:rPr>
            </w:pPr>
          </w:p>
        </w:tc>
        <w:tc>
          <w:tcPr>
            <w:tcW w:w="1134" w:type="dxa"/>
            <w:vMerge/>
            <w:hideMark/>
          </w:tcPr>
          <w:p w:rsidR="00D41148" w:rsidRPr="00850602" w:rsidRDefault="00D41148" w:rsidP="00850602">
            <w:pPr>
              <w:spacing w:after="0" w:line="240" w:lineRule="auto"/>
              <w:rPr>
                <w:b/>
                <w:bCs/>
                <w:sz w:val="22"/>
                <w:szCs w:val="22"/>
              </w:rPr>
            </w:pPr>
          </w:p>
        </w:tc>
        <w:tc>
          <w:tcPr>
            <w:tcW w:w="1560" w:type="dxa"/>
            <w:vMerge/>
            <w:hideMark/>
          </w:tcPr>
          <w:p w:rsidR="00D41148" w:rsidRPr="00850602" w:rsidRDefault="00D41148" w:rsidP="00850602">
            <w:pPr>
              <w:spacing w:after="0" w:line="240" w:lineRule="auto"/>
              <w:rPr>
                <w:b/>
                <w:bCs/>
                <w:sz w:val="22"/>
                <w:szCs w:val="22"/>
              </w:rPr>
            </w:pPr>
          </w:p>
        </w:tc>
      </w:tr>
      <w:tr w:rsidR="00D41148" w:rsidRPr="00850602" w:rsidTr="00850602">
        <w:trPr>
          <w:trHeight w:val="300"/>
        </w:trPr>
        <w:tc>
          <w:tcPr>
            <w:tcW w:w="5655" w:type="dxa"/>
            <w:hideMark/>
          </w:tcPr>
          <w:p w:rsidR="00D41148" w:rsidRPr="00850602" w:rsidRDefault="00D41148" w:rsidP="00850602">
            <w:pPr>
              <w:spacing w:after="0" w:line="240" w:lineRule="auto"/>
              <w:rPr>
                <w:b/>
                <w:bCs/>
                <w:sz w:val="22"/>
                <w:szCs w:val="22"/>
              </w:rPr>
            </w:pPr>
            <w:r w:rsidRPr="00850602">
              <w:rPr>
                <w:b/>
                <w:bCs/>
                <w:sz w:val="22"/>
                <w:szCs w:val="22"/>
              </w:rPr>
              <w:t>Genel Bütçe</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560" w:type="dxa"/>
          </w:tcPr>
          <w:p w:rsidR="00D41148" w:rsidRPr="00850602" w:rsidRDefault="00FF416A" w:rsidP="00850602">
            <w:pPr>
              <w:spacing w:after="0" w:line="240" w:lineRule="auto"/>
              <w:rPr>
                <w:sz w:val="20"/>
                <w:szCs w:val="20"/>
              </w:rPr>
            </w:pPr>
            <w:r w:rsidRPr="00850602">
              <w:rPr>
                <w:sz w:val="20"/>
                <w:szCs w:val="20"/>
              </w:rPr>
              <w:t>-</w:t>
            </w:r>
          </w:p>
        </w:tc>
      </w:tr>
      <w:tr w:rsidR="00D41148" w:rsidRPr="00850602" w:rsidTr="00850602">
        <w:trPr>
          <w:trHeight w:val="600"/>
        </w:trPr>
        <w:tc>
          <w:tcPr>
            <w:tcW w:w="5655" w:type="dxa"/>
            <w:hideMark/>
          </w:tcPr>
          <w:p w:rsidR="00D41148" w:rsidRPr="00850602" w:rsidRDefault="00D41148" w:rsidP="00850602">
            <w:pPr>
              <w:spacing w:after="0" w:line="240" w:lineRule="auto"/>
              <w:rPr>
                <w:b/>
                <w:bCs/>
                <w:sz w:val="22"/>
                <w:szCs w:val="22"/>
              </w:rPr>
            </w:pPr>
            <w:r w:rsidRPr="00850602">
              <w:rPr>
                <w:b/>
                <w:bCs/>
                <w:sz w:val="22"/>
                <w:szCs w:val="22"/>
              </w:rPr>
              <w:t>Valilikler ve Belediyelerin Katkısı</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134" w:type="dxa"/>
          </w:tcPr>
          <w:p w:rsidR="00D41148" w:rsidRPr="00850602" w:rsidRDefault="00FF416A" w:rsidP="00850602">
            <w:pPr>
              <w:spacing w:after="0" w:line="240" w:lineRule="auto"/>
              <w:rPr>
                <w:sz w:val="20"/>
                <w:szCs w:val="20"/>
              </w:rPr>
            </w:pPr>
            <w:r w:rsidRPr="00850602">
              <w:rPr>
                <w:sz w:val="20"/>
                <w:szCs w:val="20"/>
              </w:rPr>
              <w:t>-</w:t>
            </w:r>
          </w:p>
        </w:tc>
        <w:tc>
          <w:tcPr>
            <w:tcW w:w="1560" w:type="dxa"/>
          </w:tcPr>
          <w:p w:rsidR="00D41148" w:rsidRPr="00850602" w:rsidRDefault="00FF416A" w:rsidP="00850602">
            <w:pPr>
              <w:spacing w:after="0" w:line="240" w:lineRule="auto"/>
              <w:rPr>
                <w:sz w:val="20"/>
                <w:szCs w:val="20"/>
              </w:rPr>
            </w:pPr>
            <w:r w:rsidRPr="00850602">
              <w:rPr>
                <w:sz w:val="20"/>
                <w:szCs w:val="20"/>
              </w:rPr>
              <w:t>-</w:t>
            </w:r>
          </w:p>
        </w:tc>
      </w:tr>
      <w:tr w:rsidR="00D41148" w:rsidRPr="00850602" w:rsidTr="00850602">
        <w:trPr>
          <w:trHeight w:val="555"/>
        </w:trPr>
        <w:tc>
          <w:tcPr>
            <w:tcW w:w="5655" w:type="dxa"/>
            <w:hideMark/>
          </w:tcPr>
          <w:p w:rsidR="00D41148" w:rsidRPr="00850602" w:rsidRDefault="00D41148" w:rsidP="00850602">
            <w:pPr>
              <w:spacing w:after="0" w:line="240" w:lineRule="auto"/>
              <w:rPr>
                <w:b/>
                <w:bCs/>
                <w:sz w:val="22"/>
                <w:szCs w:val="22"/>
              </w:rPr>
            </w:pPr>
            <w:r w:rsidRPr="00850602">
              <w:rPr>
                <w:b/>
                <w:bCs/>
                <w:sz w:val="22"/>
                <w:szCs w:val="22"/>
              </w:rPr>
              <w:t>Diğer (Okul Aile Birlikleri)</w:t>
            </w:r>
          </w:p>
        </w:tc>
        <w:tc>
          <w:tcPr>
            <w:tcW w:w="1134" w:type="dxa"/>
          </w:tcPr>
          <w:p w:rsidR="00D41148" w:rsidRPr="00850602" w:rsidRDefault="00FF416A" w:rsidP="00850602">
            <w:pPr>
              <w:spacing w:after="0" w:line="240" w:lineRule="auto"/>
              <w:rPr>
                <w:sz w:val="20"/>
                <w:szCs w:val="20"/>
              </w:rPr>
            </w:pPr>
            <w:r w:rsidRPr="00850602">
              <w:rPr>
                <w:sz w:val="20"/>
                <w:szCs w:val="20"/>
              </w:rPr>
              <w:t>21.500</w:t>
            </w:r>
          </w:p>
        </w:tc>
        <w:tc>
          <w:tcPr>
            <w:tcW w:w="1134" w:type="dxa"/>
          </w:tcPr>
          <w:p w:rsidR="00D41148" w:rsidRPr="00850602" w:rsidRDefault="00FF416A" w:rsidP="00850602">
            <w:pPr>
              <w:spacing w:after="0" w:line="240" w:lineRule="auto"/>
              <w:rPr>
                <w:sz w:val="20"/>
                <w:szCs w:val="20"/>
              </w:rPr>
            </w:pPr>
            <w:r w:rsidRPr="00850602">
              <w:rPr>
                <w:sz w:val="20"/>
                <w:szCs w:val="20"/>
              </w:rPr>
              <w:t>23.000</w:t>
            </w:r>
          </w:p>
        </w:tc>
        <w:tc>
          <w:tcPr>
            <w:tcW w:w="1134" w:type="dxa"/>
          </w:tcPr>
          <w:p w:rsidR="00D41148" w:rsidRPr="00850602" w:rsidRDefault="00FF416A" w:rsidP="00850602">
            <w:pPr>
              <w:spacing w:after="0" w:line="240" w:lineRule="auto"/>
              <w:rPr>
                <w:sz w:val="20"/>
                <w:szCs w:val="20"/>
              </w:rPr>
            </w:pPr>
            <w:r w:rsidRPr="00850602">
              <w:rPr>
                <w:sz w:val="20"/>
                <w:szCs w:val="20"/>
              </w:rPr>
              <w:t>24.600</w:t>
            </w:r>
          </w:p>
        </w:tc>
        <w:tc>
          <w:tcPr>
            <w:tcW w:w="1134" w:type="dxa"/>
          </w:tcPr>
          <w:p w:rsidR="00D41148" w:rsidRPr="00850602" w:rsidRDefault="00FF416A" w:rsidP="00850602">
            <w:pPr>
              <w:spacing w:after="0" w:line="240" w:lineRule="auto"/>
              <w:rPr>
                <w:sz w:val="20"/>
                <w:szCs w:val="20"/>
              </w:rPr>
            </w:pPr>
            <w:r w:rsidRPr="00850602">
              <w:rPr>
                <w:sz w:val="20"/>
                <w:szCs w:val="20"/>
              </w:rPr>
              <w:t>26.350</w:t>
            </w:r>
          </w:p>
        </w:tc>
        <w:tc>
          <w:tcPr>
            <w:tcW w:w="1134" w:type="dxa"/>
          </w:tcPr>
          <w:p w:rsidR="00D41148" w:rsidRPr="00850602" w:rsidRDefault="00FF416A" w:rsidP="00850602">
            <w:pPr>
              <w:spacing w:after="0" w:line="240" w:lineRule="auto"/>
              <w:rPr>
                <w:sz w:val="20"/>
                <w:szCs w:val="20"/>
              </w:rPr>
            </w:pPr>
            <w:r w:rsidRPr="00850602">
              <w:rPr>
                <w:sz w:val="20"/>
                <w:szCs w:val="20"/>
              </w:rPr>
              <w:t>28.200</w:t>
            </w:r>
          </w:p>
        </w:tc>
        <w:tc>
          <w:tcPr>
            <w:tcW w:w="1560" w:type="dxa"/>
          </w:tcPr>
          <w:p w:rsidR="00D41148" w:rsidRPr="00850602" w:rsidRDefault="00D81E99" w:rsidP="00850602">
            <w:pPr>
              <w:spacing w:after="0" w:line="240" w:lineRule="auto"/>
              <w:rPr>
                <w:sz w:val="20"/>
                <w:szCs w:val="20"/>
              </w:rPr>
            </w:pPr>
            <w:r w:rsidRPr="00850602">
              <w:rPr>
                <w:sz w:val="20"/>
                <w:szCs w:val="20"/>
              </w:rPr>
              <w:t>123.650</w:t>
            </w:r>
          </w:p>
        </w:tc>
      </w:tr>
      <w:tr w:rsidR="00D41148" w:rsidRPr="00850602" w:rsidTr="00850602">
        <w:trPr>
          <w:trHeight w:val="315"/>
        </w:trPr>
        <w:tc>
          <w:tcPr>
            <w:tcW w:w="5655" w:type="dxa"/>
            <w:hideMark/>
          </w:tcPr>
          <w:p w:rsidR="00D41148" w:rsidRPr="00850602" w:rsidRDefault="00D41148" w:rsidP="00850602">
            <w:pPr>
              <w:spacing w:after="0" w:line="240" w:lineRule="auto"/>
              <w:jc w:val="right"/>
              <w:rPr>
                <w:b/>
                <w:bCs/>
                <w:sz w:val="22"/>
                <w:szCs w:val="22"/>
              </w:rPr>
            </w:pPr>
            <w:r w:rsidRPr="00850602">
              <w:rPr>
                <w:b/>
                <w:bCs/>
                <w:sz w:val="22"/>
                <w:szCs w:val="22"/>
              </w:rPr>
              <w:t>TOPLAM</w:t>
            </w:r>
          </w:p>
        </w:tc>
        <w:tc>
          <w:tcPr>
            <w:tcW w:w="1134" w:type="dxa"/>
          </w:tcPr>
          <w:p w:rsidR="00D41148" w:rsidRPr="00850602" w:rsidRDefault="00D81E99" w:rsidP="00850602">
            <w:pPr>
              <w:spacing w:after="0" w:line="240" w:lineRule="auto"/>
              <w:rPr>
                <w:sz w:val="20"/>
                <w:szCs w:val="20"/>
              </w:rPr>
            </w:pPr>
            <w:r w:rsidRPr="00850602">
              <w:rPr>
                <w:sz w:val="20"/>
                <w:szCs w:val="20"/>
              </w:rPr>
              <w:t>21.500</w:t>
            </w:r>
          </w:p>
        </w:tc>
        <w:tc>
          <w:tcPr>
            <w:tcW w:w="1134" w:type="dxa"/>
          </w:tcPr>
          <w:p w:rsidR="00D41148" w:rsidRPr="00850602" w:rsidRDefault="00D81E99" w:rsidP="00850602">
            <w:pPr>
              <w:spacing w:after="0" w:line="240" w:lineRule="auto"/>
              <w:rPr>
                <w:sz w:val="20"/>
                <w:szCs w:val="20"/>
              </w:rPr>
            </w:pPr>
            <w:r w:rsidRPr="00850602">
              <w:rPr>
                <w:sz w:val="20"/>
                <w:szCs w:val="20"/>
              </w:rPr>
              <w:t>23.000</w:t>
            </w:r>
          </w:p>
        </w:tc>
        <w:tc>
          <w:tcPr>
            <w:tcW w:w="1134" w:type="dxa"/>
          </w:tcPr>
          <w:p w:rsidR="00D41148" w:rsidRPr="00850602" w:rsidRDefault="00D81E99" w:rsidP="00850602">
            <w:pPr>
              <w:spacing w:after="0" w:line="240" w:lineRule="auto"/>
              <w:rPr>
                <w:sz w:val="20"/>
                <w:szCs w:val="20"/>
              </w:rPr>
            </w:pPr>
            <w:r w:rsidRPr="00850602">
              <w:rPr>
                <w:sz w:val="20"/>
                <w:szCs w:val="20"/>
              </w:rPr>
              <w:t>24.600</w:t>
            </w:r>
          </w:p>
        </w:tc>
        <w:tc>
          <w:tcPr>
            <w:tcW w:w="1134" w:type="dxa"/>
          </w:tcPr>
          <w:p w:rsidR="00D41148" w:rsidRPr="00850602" w:rsidRDefault="00D81E99" w:rsidP="00850602">
            <w:pPr>
              <w:spacing w:after="0" w:line="240" w:lineRule="auto"/>
              <w:rPr>
                <w:sz w:val="20"/>
                <w:szCs w:val="20"/>
              </w:rPr>
            </w:pPr>
            <w:r w:rsidRPr="00850602">
              <w:rPr>
                <w:sz w:val="20"/>
                <w:szCs w:val="20"/>
              </w:rPr>
              <w:t>26.350</w:t>
            </w:r>
          </w:p>
        </w:tc>
        <w:tc>
          <w:tcPr>
            <w:tcW w:w="1134" w:type="dxa"/>
          </w:tcPr>
          <w:p w:rsidR="00D41148" w:rsidRPr="00850602" w:rsidRDefault="00D81E99" w:rsidP="00850602">
            <w:pPr>
              <w:spacing w:after="0" w:line="240" w:lineRule="auto"/>
              <w:rPr>
                <w:sz w:val="20"/>
                <w:szCs w:val="20"/>
              </w:rPr>
            </w:pPr>
            <w:r w:rsidRPr="00850602">
              <w:rPr>
                <w:sz w:val="20"/>
                <w:szCs w:val="20"/>
              </w:rPr>
              <w:t>28.200</w:t>
            </w:r>
          </w:p>
        </w:tc>
        <w:tc>
          <w:tcPr>
            <w:tcW w:w="1560" w:type="dxa"/>
          </w:tcPr>
          <w:p w:rsidR="00D41148" w:rsidRPr="00850602" w:rsidRDefault="00D81E99" w:rsidP="00850602">
            <w:pPr>
              <w:spacing w:after="0" w:line="240" w:lineRule="auto"/>
              <w:rPr>
                <w:sz w:val="20"/>
                <w:szCs w:val="20"/>
              </w:rPr>
            </w:pPr>
            <w:r w:rsidRPr="00850602">
              <w:rPr>
                <w:sz w:val="20"/>
                <w:szCs w:val="20"/>
              </w:rPr>
              <w:t>123.650</w:t>
            </w:r>
          </w:p>
        </w:tc>
      </w:tr>
    </w:tbl>
    <w:p w:rsidR="00D41148" w:rsidRDefault="00D41148" w:rsidP="00D41148"/>
    <w:p w:rsidR="00337637" w:rsidRPr="008D4E73" w:rsidRDefault="00337637" w:rsidP="003152E4">
      <w:pPr>
        <w:pStyle w:val="Balk1"/>
      </w:pPr>
      <w:bookmarkStart w:id="53" w:name="_Toc416085171"/>
      <w:bookmarkStart w:id="54" w:name="_Toc529519472"/>
      <w:r w:rsidRPr="008D4E73">
        <w:t>V</w:t>
      </w:r>
      <w:r w:rsidR="008D4E73" w:rsidRPr="008D4E73">
        <w:t>I</w:t>
      </w:r>
      <w:r w:rsidRPr="008D4E73">
        <w:t>. BÖLÜM</w:t>
      </w:r>
      <w:bookmarkEnd w:id="53"/>
      <w:bookmarkEnd w:id="54"/>
      <w:r w:rsidR="008D4E73" w:rsidRPr="008D4E73">
        <w:t>:</w:t>
      </w:r>
      <w:bookmarkStart w:id="55" w:name="_Toc416085172"/>
      <w:bookmarkStart w:id="56" w:name="_Toc529519473"/>
      <w:r w:rsidR="008D4E73" w:rsidRPr="008D4E73">
        <w:t xml:space="preserve"> </w:t>
      </w:r>
      <w:r w:rsidRPr="008D4E73">
        <w:t>İZLEME VE DEĞERLENDİRME</w:t>
      </w:r>
      <w:bookmarkEnd w:id="55"/>
      <w:bookmarkEnd w:id="56"/>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Pr="00A47F2F" w:rsidRDefault="00481D63" w:rsidP="008D4E73">
      <w:pPr>
        <w:rPr>
          <w:rFonts w:cs="Calibri"/>
          <w:b/>
        </w:rPr>
      </w:pPr>
    </w:p>
    <w:sectPr w:rsidR="00481D63" w:rsidRPr="00A47F2F" w:rsidSect="006811D5">
      <w:footerReference w:type="first" r:id="rId17"/>
      <w:pgSz w:w="16838" w:h="11906" w:orient="landscape"/>
      <w:pgMar w:top="993"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02" w:rsidRDefault="00833902" w:rsidP="00DC3C73">
      <w:pPr>
        <w:spacing w:after="0" w:line="240" w:lineRule="auto"/>
      </w:pPr>
      <w:r>
        <w:separator/>
      </w:r>
    </w:p>
  </w:endnote>
  <w:endnote w:type="continuationSeparator" w:id="0">
    <w:p w:rsidR="00833902" w:rsidRDefault="00833902"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sidR="00C75306" w:rsidRPr="00C75306">
        <w:rPr>
          <w:noProof/>
          <w:lang w:val="tr-TR"/>
        </w:rPr>
        <w:t>30</w:t>
      </w:r>
    </w:fldSimple>
  </w:p>
  <w:p w:rsidR="0081680B" w:rsidRDefault="008168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Pr>
          <w:noProof/>
        </w:rPr>
        <w:t>i</w:t>
      </w:r>
    </w:fldSimple>
  </w:p>
  <w:p w:rsidR="0081680B" w:rsidRDefault="008168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Pr>
          <w:noProof/>
        </w:rPr>
        <w:t>1</w:t>
      </w:r>
    </w:fldSimple>
  </w:p>
  <w:p w:rsidR="0081680B" w:rsidRDefault="008168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02" w:rsidRDefault="00833902" w:rsidP="00DC3C73">
      <w:pPr>
        <w:spacing w:after="0" w:line="240" w:lineRule="auto"/>
      </w:pPr>
      <w:r>
        <w:separator/>
      </w:r>
    </w:p>
  </w:footnote>
  <w:footnote w:type="continuationSeparator" w:id="0">
    <w:p w:rsidR="00833902" w:rsidRDefault="00833902"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B5" w:rsidRDefault="009A61B5" w:rsidP="009A61B5"/>
  <w:p w:rsidR="009A61B5" w:rsidRDefault="009A61B5" w:rsidP="009A61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AA2"/>
    <w:multiLevelType w:val="hybridMultilevel"/>
    <w:tmpl w:val="CC9E4A74"/>
    <w:lvl w:ilvl="0" w:tplc="A36ACB50">
      <w:start w:val="5"/>
      <w:numFmt w:val="decimal"/>
      <w:lvlText w:val="%1-"/>
      <w:lvlJc w:val="left"/>
      <w:pPr>
        <w:ind w:left="806" w:hanging="201"/>
      </w:pPr>
      <w:rPr>
        <w:rFonts w:ascii="Times New Roman" w:eastAsia="Times New Roman" w:hAnsi="Times New Roman" w:cs="Times New Roman" w:hint="default"/>
        <w:b/>
        <w:bCs/>
        <w:spacing w:val="-1"/>
        <w:w w:val="100"/>
        <w:sz w:val="24"/>
        <w:szCs w:val="24"/>
      </w:rPr>
    </w:lvl>
    <w:lvl w:ilvl="1" w:tplc="45600680">
      <w:numFmt w:val="bullet"/>
      <w:lvlText w:val="•"/>
      <w:lvlJc w:val="left"/>
      <w:pPr>
        <w:ind w:left="1103" w:hanging="201"/>
      </w:pPr>
      <w:rPr>
        <w:rFonts w:hint="default"/>
      </w:rPr>
    </w:lvl>
    <w:lvl w:ilvl="2" w:tplc="DBE22000">
      <w:numFmt w:val="bullet"/>
      <w:lvlText w:val="•"/>
      <w:lvlJc w:val="left"/>
      <w:pPr>
        <w:ind w:left="1407" w:hanging="201"/>
      </w:pPr>
      <w:rPr>
        <w:rFonts w:hint="default"/>
      </w:rPr>
    </w:lvl>
    <w:lvl w:ilvl="3" w:tplc="0D4A4262">
      <w:numFmt w:val="bullet"/>
      <w:lvlText w:val="•"/>
      <w:lvlJc w:val="left"/>
      <w:pPr>
        <w:ind w:left="1710" w:hanging="201"/>
      </w:pPr>
      <w:rPr>
        <w:rFonts w:hint="default"/>
      </w:rPr>
    </w:lvl>
    <w:lvl w:ilvl="4" w:tplc="1EDC1F54">
      <w:numFmt w:val="bullet"/>
      <w:lvlText w:val="•"/>
      <w:lvlJc w:val="left"/>
      <w:pPr>
        <w:ind w:left="2014" w:hanging="201"/>
      </w:pPr>
      <w:rPr>
        <w:rFonts w:hint="default"/>
      </w:rPr>
    </w:lvl>
    <w:lvl w:ilvl="5" w:tplc="1C14701E">
      <w:numFmt w:val="bullet"/>
      <w:lvlText w:val="•"/>
      <w:lvlJc w:val="left"/>
      <w:pPr>
        <w:ind w:left="2317" w:hanging="201"/>
      </w:pPr>
      <w:rPr>
        <w:rFonts w:hint="default"/>
      </w:rPr>
    </w:lvl>
    <w:lvl w:ilvl="6" w:tplc="A3CAE40E">
      <w:numFmt w:val="bullet"/>
      <w:lvlText w:val="•"/>
      <w:lvlJc w:val="left"/>
      <w:pPr>
        <w:ind w:left="2621" w:hanging="201"/>
      </w:pPr>
      <w:rPr>
        <w:rFonts w:hint="default"/>
      </w:rPr>
    </w:lvl>
    <w:lvl w:ilvl="7" w:tplc="6A06C11C">
      <w:numFmt w:val="bullet"/>
      <w:lvlText w:val="•"/>
      <w:lvlJc w:val="left"/>
      <w:pPr>
        <w:ind w:left="2925" w:hanging="201"/>
      </w:pPr>
      <w:rPr>
        <w:rFonts w:hint="default"/>
      </w:rPr>
    </w:lvl>
    <w:lvl w:ilvl="8" w:tplc="E3A26742">
      <w:numFmt w:val="bullet"/>
      <w:lvlText w:val="•"/>
      <w:lvlJc w:val="left"/>
      <w:pPr>
        <w:ind w:left="3228" w:hanging="201"/>
      </w:pPr>
      <w:rPr>
        <w:rFonts w:hint="default"/>
      </w:rPr>
    </w:lvl>
  </w:abstractNum>
  <w:abstractNum w:abstractNumId="1">
    <w:nsid w:val="070922AB"/>
    <w:multiLevelType w:val="hybridMultilevel"/>
    <w:tmpl w:val="49AA94E0"/>
    <w:lvl w:ilvl="0" w:tplc="D368CA20">
      <w:start w:val="1"/>
      <w:numFmt w:val="decimal"/>
      <w:lvlText w:val="%1."/>
      <w:lvlJc w:val="left"/>
      <w:pPr>
        <w:ind w:left="806" w:hanging="348"/>
      </w:pPr>
      <w:rPr>
        <w:rFonts w:ascii="Times New Roman" w:eastAsia="Times New Roman" w:hAnsi="Times New Roman" w:cs="Times New Roman" w:hint="default"/>
        <w:b/>
        <w:bCs/>
        <w:color w:val="006FC0"/>
        <w:spacing w:val="-13"/>
        <w:w w:val="99"/>
        <w:sz w:val="24"/>
        <w:szCs w:val="24"/>
      </w:rPr>
    </w:lvl>
    <w:lvl w:ilvl="1" w:tplc="BCD2374C">
      <w:numFmt w:val="bullet"/>
      <w:lvlText w:val="•"/>
      <w:lvlJc w:val="left"/>
      <w:pPr>
        <w:ind w:left="1103" w:hanging="348"/>
      </w:pPr>
      <w:rPr>
        <w:rFonts w:hint="default"/>
      </w:rPr>
    </w:lvl>
    <w:lvl w:ilvl="2" w:tplc="BA76C5EA">
      <w:numFmt w:val="bullet"/>
      <w:lvlText w:val="•"/>
      <w:lvlJc w:val="left"/>
      <w:pPr>
        <w:ind w:left="1407" w:hanging="348"/>
      </w:pPr>
      <w:rPr>
        <w:rFonts w:hint="default"/>
      </w:rPr>
    </w:lvl>
    <w:lvl w:ilvl="3" w:tplc="2AC64636">
      <w:numFmt w:val="bullet"/>
      <w:lvlText w:val="•"/>
      <w:lvlJc w:val="left"/>
      <w:pPr>
        <w:ind w:left="1710" w:hanging="348"/>
      </w:pPr>
      <w:rPr>
        <w:rFonts w:hint="default"/>
      </w:rPr>
    </w:lvl>
    <w:lvl w:ilvl="4" w:tplc="0F2664FE">
      <w:numFmt w:val="bullet"/>
      <w:lvlText w:val="•"/>
      <w:lvlJc w:val="left"/>
      <w:pPr>
        <w:ind w:left="2014" w:hanging="348"/>
      </w:pPr>
      <w:rPr>
        <w:rFonts w:hint="default"/>
      </w:rPr>
    </w:lvl>
    <w:lvl w:ilvl="5" w:tplc="F8E05A60">
      <w:numFmt w:val="bullet"/>
      <w:lvlText w:val="•"/>
      <w:lvlJc w:val="left"/>
      <w:pPr>
        <w:ind w:left="2317" w:hanging="348"/>
      </w:pPr>
      <w:rPr>
        <w:rFonts w:hint="default"/>
      </w:rPr>
    </w:lvl>
    <w:lvl w:ilvl="6" w:tplc="815AD386">
      <w:numFmt w:val="bullet"/>
      <w:lvlText w:val="•"/>
      <w:lvlJc w:val="left"/>
      <w:pPr>
        <w:ind w:left="2621" w:hanging="348"/>
      </w:pPr>
      <w:rPr>
        <w:rFonts w:hint="default"/>
      </w:rPr>
    </w:lvl>
    <w:lvl w:ilvl="7" w:tplc="4AEA558E">
      <w:numFmt w:val="bullet"/>
      <w:lvlText w:val="•"/>
      <w:lvlJc w:val="left"/>
      <w:pPr>
        <w:ind w:left="2925" w:hanging="348"/>
      </w:pPr>
      <w:rPr>
        <w:rFonts w:hint="default"/>
      </w:rPr>
    </w:lvl>
    <w:lvl w:ilvl="8" w:tplc="83B2C404">
      <w:numFmt w:val="bullet"/>
      <w:lvlText w:val="•"/>
      <w:lvlJc w:val="left"/>
      <w:pPr>
        <w:ind w:left="3228" w:hanging="348"/>
      </w:pPr>
      <w:rPr>
        <w:rFonts w:hint="default"/>
      </w:rPr>
    </w:lvl>
  </w:abstractNum>
  <w:abstractNum w:abstractNumId="2">
    <w:nsid w:val="1FAC482A"/>
    <w:multiLevelType w:val="hybridMultilevel"/>
    <w:tmpl w:val="4F06164A"/>
    <w:lvl w:ilvl="0" w:tplc="85F44E94">
      <w:start w:val="1"/>
      <w:numFmt w:val="decimal"/>
      <w:lvlText w:val="%1."/>
      <w:lvlJc w:val="left"/>
      <w:pPr>
        <w:ind w:left="806" w:hanging="348"/>
      </w:pPr>
      <w:rPr>
        <w:rFonts w:ascii="Times New Roman" w:eastAsia="Times New Roman" w:hAnsi="Times New Roman" w:cs="Times New Roman" w:hint="default"/>
        <w:b/>
        <w:bCs/>
        <w:spacing w:val="-12"/>
        <w:w w:val="99"/>
        <w:sz w:val="24"/>
        <w:szCs w:val="24"/>
      </w:rPr>
    </w:lvl>
    <w:lvl w:ilvl="1" w:tplc="1548CB16">
      <w:numFmt w:val="bullet"/>
      <w:lvlText w:val="•"/>
      <w:lvlJc w:val="left"/>
      <w:pPr>
        <w:ind w:left="1256" w:hanging="348"/>
      </w:pPr>
      <w:rPr>
        <w:rFonts w:hint="default"/>
      </w:rPr>
    </w:lvl>
    <w:lvl w:ilvl="2" w:tplc="9B48A408">
      <w:numFmt w:val="bullet"/>
      <w:lvlText w:val="•"/>
      <w:lvlJc w:val="left"/>
      <w:pPr>
        <w:ind w:left="1713" w:hanging="348"/>
      </w:pPr>
      <w:rPr>
        <w:rFonts w:hint="default"/>
      </w:rPr>
    </w:lvl>
    <w:lvl w:ilvl="3" w:tplc="45309C20">
      <w:numFmt w:val="bullet"/>
      <w:lvlText w:val="•"/>
      <w:lvlJc w:val="left"/>
      <w:pPr>
        <w:ind w:left="2170" w:hanging="348"/>
      </w:pPr>
      <w:rPr>
        <w:rFonts w:hint="default"/>
      </w:rPr>
    </w:lvl>
    <w:lvl w:ilvl="4" w:tplc="0B0E7C92">
      <w:numFmt w:val="bullet"/>
      <w:lvlText w:val="•"/>
      <w:lvlJc w:val="left"/>
      <w:pPr>
        <w:ind w:left="2626" w:hanging="348"/>
      </w:pPr>
      <w:rPr>
        <w:rFonts w:hint="default"/>
      </w:rPr>
    </w:lvl>
    <w:lvl w:ilvl="5" w:tplc="92B6B5B0">
      <w:numFmt w:val="bullet"/>
      <w:lvlText w:val="•"/>
      <w:lvlJc w:val="left"/>
      <w:pPr>
        <w:ind w:left="3083" w:hanging="348"/>
      </w:pPr>
      <w:rPr>
        <w:rFonts w:hint="default"/>
      </w:rPr>
    </w:lvl>
    <w:lvl w:ilvl="6" w:tplc="A2483BE4">
      <w:numFmt w:val="bullet"/>
      <w:lvlText w:val="•"/>
      <w:lvlJc w:val="left"/>
      <w:pPr>
        <w:ind w:left="3540" w:hanging="348"/>
      </w:pPr>
      <w:rPr>
        <w:rFonts w:hint="default"/>
      </w:rPr>
    </w:lvl>
    <w:lvl w:ilvl="7" w:tplc="F4CCCDA2">
      <w:numFmt w:val="bullet"/>
      <w:lvlText w:val="•"/>
      <w:lvlJc w:val="left"/>
      <w:pPr>
        <w:ind w:left="3997" w:hanging="348"/>
      </w:pPr>
      <w:rPr>
        <w:rFonts w:hint="default"/>
      </w:rPr>
    </w:lvl>
    <w:lvl w:ilvl="8" w:tplc="5B8C996A">
      <w:numFmt w:val="bullet"/>
      <w:lvlText w:val="•"/>
      <w:lvlJc w:val="left"/>
      <w:pPr>
        <w:ind w:left="4453" w:hanging="348"/>
      </w:pPr>
      <w:rPr>
        <w:rFonts w:hint="default"/>
      </w:rPr>
    </w:lvl>
  </w:abstractNum>
  <w:abstractNum w:abstractNumId="3">
    <w:nsid w:val="58806476"/>
    <w:multiLevelType w:val="hybridMultilevel"/>
    <w:tmpl w:val="9B766344"/>
    <w:lvl w:ilvl="0" w:tplc="A0403F3E">
      <w:start w:val="1"/>
      <w:numFmt w:val="decimal"/>
      <w:lvlText w:val="%1-"/>
      <w:lvlJc w:val="left"/>
      <w:pPr>
        <w:ind w:left="806" w:hanging="201"/>
      </w:pPr>
      <w:rPr>
        <w:rFonts w:ascii="Times New Roman" w:eastAsia="Times New Roman" w:hAnsi="Times New Roman" w:cs="Times New Roman" w:hint="default"/>
        <w:b/>
        <w:bCs/>
        <w:spacing w:val="-1"/>
        <w:w w:val="100"/>
        <w:sz w:val="24"/>
        <w:szCs w:val="24"/>
      </w:rPr>
    </w:lvl>
    <w:lvl w:ilvl="1" w:tplc="84A64C8A">
      <w:numFmt w:val="bullet"/>
      <w:lvlText w:val="•"/>
      <w:lvlJc w:val="left"/>
      <w:pPr>
        <w:ind w:left="1103" w:hanging="201"/>
      </w:pPr>
      <w:rPr>
        <w:rFonts w:hint="default"/>
      </w:rPr>
    </w:lvl>
    <w:lvl w:ilvl="2" w:tplc="9A8A2A4A">
      <w:numFmt w:val="bullet"/>
      <w:lvlText w:val="•"/>
      <w:lvlJc w:val="left"/>
      <w:pPr>
        <w:ind w:left="1407" w:hanging="201"/>
      </w:pPr>
      <w:rPr>
        <w:rFonts w:hint="default"/>
      </w:rPr>
    </w:lvl>
    <w:lvl w:ilvl="3" w:tplc="DF346006">
      <w:numFmt w:val="bullet"/>
      <w:lvlText w:val="•"/>
      <w:lvlJc w:val="left"/>
      <w:pPr>
        <w:ind w:left="1710" w:hanging="201"/>
      </w:pPr>
      <w:rPr>
        <w:rFonts w:hint="default"/>
      </w:rPr>
    </w:lvl>
    <w:lvl w:ilvl="4" w:tplc="2460DBE4">
      <w:numFmt w:val="bullet"/>
      <w:lvlText w:val="•"/>
      <w:lvlJc w:val="left"/>
      <w:pPr>
        <w:ind w:left="2014" w:hanging="201"/>
      </w:pPr>
      <w:rPr>
        <w:rFonts w:hint="default"/>
      </w:rPr>
    </w:lvl>
    <w:lvl w:ilvl="5" w:tplc="7624A87E">
      <w:numFmt w:val="bullet"/>
      <w:lvlText w:val="•"/>
      <w:lvlJc w:val="left"/>
      <w:pPr>
        <w:ind w:left="2317" w:hanging="201"/>
      </w:pPr>
      <w:rPr>
        <w:rFonts w:hint="default"/>
      </w:rPr>
    </w:lvl>
    <w:lvl w:ilvl="6" w:tplc="8D36C238">
      <w:numFmt w:val="bullet"/>
      <w:lvlText w:val="•"/>
      <w:lvlJc w:val="left"/>
      <w:pPr>
        <w:ind w:left="2621" w:hanging="201"/>
      </w:pPr>
      <w:rPr>
        <w:rFonts w:hint="default"/>
      </w:rPr>
    </w:lvl>
    <w:lvl w:ilvl="7" w:tplc="554245D6">
      <w:numFmt w:val="bullet"/>
      <w:lvlText w:val="•"/>
      <w:lvlJc w:val="left"/>
      <w:pPr>
        <w:ind w:left="2925" w:hanging="201"/>
      </w:pPr>
      <w:rPr>
        <w:rFonts w:hint="default"/>
      </w:rPr>
    </w:lvl>
    <w:lvl w:ilvl="8" w:tplc="8E76CFEC">
      <w:numFmt w:val="bullet"/>
      <w:lvlText w:val="•"/>
      <w:lvlJc w:val="left"/>
      <w:pPr>
        <w:ind w:left="3228" w:hanging="201"/>
      </w:pPr>
      <w:rPr>
        <w:rFonts w:hint="default"/>
      </w:rPr>
    </w:lvl>
  </w:abstractNum>
  <w:abstractNum w:abstractNumId="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en-US"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072B6"/>
    <w:rsid w:val="00002A36"/>
    <w:rsid w:val="00002A9E"/>
    <w:rsid w:val="00003409"/>
    <w:rsid w:val="000051EA"/>
    <w:rsid w:val="00005C8A"/>
    <w:rsid w:val="00005D33"/>
    <w:rsid w:val="00006EC7"/>
    <w:rsid w:val="00007CC5"/>
    <w:rsid w:val="0001041B"/>
    <w:rsid w:val="000106B9"/>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1D93"/>
    <w:rsid w:val="00023762"/>
    <w:rsid w:val="00024548"/>
    <w:rsid w:val="00024F34"/>
    <w:rsid w:val="000263BD"/>
    <w:rsid w:val="00027612"/>
    <w:rsid w:val="000277D7"/>
    <w:rsid w:val="00027E8D"/>
    <w:rsid w:val="00031958"/>
    <w:rsid w:val="000328E3"/>
    <w:rsid w:val="00033252"/>
    <w:rsid w:val="00033A71"/>
    <w:rsid w:val="00034CB4"/>
    <w:rsid w:val="0003561F"/>
    <w:rsid w:val="000357D5"/>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6757"/>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D6576"/>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775"/>
    <w:rsid w:val="00100FBE"/>
    <w:rsid w:val="00101C71"/>
    <w:rsid w:val="00102C59"/>
    <w:rsid w:val="00102EEC"/>
    <w:rsid w:val="00103B9C"/>
    <w:rsid w:val="001057A4"/>
    <w:rsid w:val="00106012"/>
    <w:rsid w:val="001061F4"/>
    <w:rsid w:val="00106DB7"/>
    <w:rsid w:val="0010710C"/>
    <w:rsid w:val="001071A7"/>
    <w:rsid w:val="00107EAE"/>
    <w:rsid w:val="001103CC"/>
    <w:rsid w:val="00110676"/>
    <w:rsid w:val="00110C57"/>
    <w:rsid w:val="0011448D"/>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3D35"/>
    <w:rsid w:val="00164E2B"/>
    <w:rsid w:val="0016514C"/>
    <w:rsid w:val="00167D58"/>
    <w:rsid w:val="001714A1"/>
    <w:rsid w:val="00171CDD"/>
    <w:rsid w:val="00172C07"/>
    <w:rsid w:val="00172CE1"/>
    <w:rsid w:val="0017311E"/>
    <w:rsid w:val="001731CF"/>
    <w:rsid w:val="00174E3D"/>
    <w:rsid w:val="0017693F"/>
    <w:rsid w:val="00176DCF"/>
    <w:rsid w:val="00177C1B"/>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7343"/>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47"/>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5E3"/>
    <w:rsid w:val="00222A10"/>
    <w:rsid w:val="0022608F"/>
    <w:rsid w:val="00226F06"/>
    <w:rsid w:val="0022792A"/>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416C"/>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A74DF"/>
    <w:rsid w:val="002B04BA"/>
    <w:rsid w:val="002B1660"/>
    <w:rsid w:val="002B2080"/>
    <w:rsid w:val="002B2714"/>
    <w:rsid w:val="002B2C40"/>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770"/>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6BCF"/>
    <w:rsid w:val="0031778F"/>
    <w:rsid w:val="003220A3"/>
    <w:rsid w:val="003221C7"/>
    <w:rsid w:val="003239FC"/>
    <w:rsid w:val="003246FC"/>
    <w:rsid w:val="003248C5"/>
    <w:rsid w:val="00324908"/>
    <w:rsid w:val="00325C5C"/>
    <w:rsid w:val="003267A1"/>
    <w:rsid w:val="00326862"/>
    <w:rsid w:val="003269BD"/>
    <w:rsid w:val="00327092"/>
    <w:rsid w:val="00327793"/>
    <w:rsid w:val="003306D3"/>
    <w:rsid w:val="00331287"/>
    <w:rsid w:val="00332126"/>
    <w:rsid w:val="003322A4"/>
    <w:rsid w:val="00332C46"/>
    <w:rsid w:val="00332EE7"/>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2E3"/>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2D7B"/>
    <w:rsid w:val="003D3008"/>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46D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3721D"/>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01D4"/>
    <w:rsid w:val="00460CF2"/>
    <w:rsid w:val="004631DA"/>
    <w:rsid w:val="0046489B"/>
    <w:rsid w:val="00464FDA"/>
    <w:rsid w:val="00466115"/>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4DA"/>
    <w:rsid w:val="004B0AA6"/>
    <w:rsid w:val="004B0F9B"/>
    <w:rsid w:val="004B1ACC"/>
    <w:rsid w:val="004B1D2A"/>
    <w:rsid w:val="004B3041"/>
    <w:rsid w:val="004B3767"/>
    <w:rsid w:val="004B4B43"/>
    <w:rsid w:val="004B4E28"/>
    <w:rsid w:val="004B554D"/>
    <w:rsid w:val="004B7E27"/>
    <w:rsid w:val="004B7FA2"/>
    <w:rsid w:val="004C0BF0"/>
    <w:rsid w:val="004C0EE8"/>
    <w:rsid w:val="004C1073"/>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22D"/>
    <w:rsid w:val="005105BC"/>
    <w:rsid w:val="00510C4A"/>
    <w:rsid w:val="00511537"/>
    <w:rsid w:val="00511697"/>
    <w:rsid w:val="00511AF7"/>
    <w:rsid w:val="00511DCE"/>
    <w:rsid w:val="00511EB2"/>
    <w:rsid w:val="00513A07"/>
    <w:rsid w:val="00514DAF"/>
    <w:rsid w:val="00515098"/>
    <w:rsid w:val="00515833"/>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268"/>
    <w:rsid w:val="005433B9"/>
    <w:rsid w:val="0054422C"/>
    <w:rsid w:val="00544696"/>
    <w:rsid w:val="0054536C"/>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28BC"/>
    <w:rsid w:val="00572966"/>
    <w:rsid w:val="005733E4"/>
    <w:rsid w:val="00573B7B"/>
    <w:rsid w:val="005743FE"/>
    <w:rsid w:val="0057442B"/>
    <w:rsid w:val="00574494"/>
    <w:rsid w:val="0057492E"/>
    <w:rsid w:val="00575420"/>
    <w:rsid w:val="00575953"/>
    <w:rsid w:val="00575F2F"/>
    <w:rsid w:val="0057626F"/>
    <w:rsid w:val="00576C7F"/>
    <w:rsid w:val="005778A8"/>
    <w:rsid w:val="005805C9"/>
    <w:rsid w:val="0058140E"/>
    <w:rsid w:val="005815AB"/>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1CE1"/>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3C3"/>
    <w:rsid w:val="005D2772"/>
    <w:rsid w:val="005D2904"/>
    <w:rsid w:val="005D3B7A"/>
    <w:rsid w:val="005D5792"/>
    <w:rsid w:val="005D6E07"/>
    <w:rsid w:val="005E011B"/>
    <w:rsid w:val="005E0743"/>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833"/>
    <w:rsid w:val="00676F05"/>
    <w:rsid w:val="00680A7D"/>
    <w:rsid w:val="00680CDE"/>
    <w:rsid w:val="00680E2C"/>
    <w:rsid w:val="006811D5"/>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1AE5"/>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316"/>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092"/>
    <w:rsid w:val="007358F0"/>
    <w:rsid w:val="00736188"/>
    <w:rsid w:val="00736219"/>
    <w:rsid w:val="0073672D"/>
    <w:rsid w:val="00736788"/>
    <w:rsid w:val="0073721B"/>
    <w:rsid w:val="00737229"/>
    <w:rsid w:val="007377F2"/>
    <w:rsid w:val="00740432"/>
    <w:rsid w:val="00740542"/>
    <w:rsid w:val="00741CD8"/>
    <w:rsid w:val="007422E4"/>
    <w:rsid w:val="00742B6C"/>
    <w:rsid w:val="00743064"/>
    <w:rsid w:val="00743236"/>
    <w:rsid w:val="007445B5"/>
    <w:rsid w:val="007447E8"/>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180B"/>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09EF"/>
    <w:rsid w:val="007D215D"/>
    <w:rsid w:val="007D2738"/>
    <w:rsid w:val="007D4D87"/>
    <w:rsid w:val="007D5A92"/>
    <w:rsid w:val="007D7646"/>
    <w:rsid w:val="007E0091"/>
    <w:rsid w:val="007E0399"/>
    <w:rsid w:val="007E05C6"/>
    <w:rsid w:val="007E0C72"/>
    <w:rsid w:val="007E1B87"/>
    <w:rsid w:val="007E36DC"/>
    <w:rsid w:val="007E44A2"/>
    <w:rsid w:val="007E44AC"/>
    <w:rsid w:val="007E46E8"/>
    <w:rsid w:val="007E46FF"/>
    <w:rsid w:val="007E542A"/>
    <w:rsid w:val="007E6883"/>
    <w:rsid w:val="007E756B"/>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1A8"/>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0B4C"/>
    <w:rsid w:val="008223B3"/>
    <w:rsid w:val="008229FC"/>
    <w:rsid w:val="00823293"/>
    <w:rsid w:val="0082332C"/>
    <w:rsid w:val="008239EF"/>
    <w:rsid w:val="00823DA5"/>
    <w:rsid w:val="0082429D"/>
    <w:rsid w:val="008254DA"/>
    <w:rsid w:val="00830C92"/>
    <w:rsid w:val="008322E8"/>
    <w:rsid w:val="00833902"/>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602"/>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441"/>
    <w:rsid w:val="00881ADF"/>
    <w:rsid w:val="00881D24"/>
    <w:rsid w:val="00883582"/>
    <w:rsid w:val="008836A0"/>
    <w:rsid w:val="008840BF"/>
    <w:rsid w:val="00884FC5"/>
    <w:rsid w:val="00885520"/>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53F"/>
    <w:rsid w:val="00896702"/>
    <w:rsid w:val="008971D0"/>
    <w:rsid w:val="008971E1"/>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27C"/>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6D1"/>
    <w:rsid w:val="00907BEA"/>
    <w:rsid w:val="00910563"/>
    <w:rsid w:val="00911D52"/>
    <w:rsid w:val="00912002"/>
    <w:rsid w:val="00912267"/>
    <w:rsid w:val="009129C8"/>
    <w:rsid w:val="00912A23"/>
    <w:rsid w:val="009134AF"/>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59"/>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351"/>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D3B"/>
    <w:rsid w:val="00984F15"/>
    <w:rsid w:val="00985519"/>
    <w:rsid w:val="0098558C"/>
    <w:rsid w:val="00985F3E"/>
    <w:rsid w:val="0098619B"/>
    <w:rsid w:val="00986EC3"/>
    <w:rsid w:val="009876C8"/>
    <w:rsid w:val="00987CA1"/>
    <w:rsid w:val="009901AE"/>
    <w:rsid w:val="00990EB8"/>
    <w:rsid w:val="0099113D"/>
    <w:rsid w:val="009940C3"/>
    <w:rsid w:val="00994386"/>
    <w:rsid w:val="0099639E"/>
    <w:rsid w:val="00997E69"/>
    <w:rsid w:val="009A07E3"/>
    <w:rsid w:val="009A151F"/>
    <w:rsid w:val="009A24E9"/>
    <w:rsid w:val="009A3174"/>
    <w:rsid w:val="009A3366"/>
    <w:rsid w:val="009A34D3"/>
    <w:rsid w:val="009A3920"/>
    <w:rsid w:val="009A3E57"/>
    <w:rsid w:val="009A61B5"/>
    <w:rsid w:val="009B06CD"/>
    <w:rsid w:val="009B355A"/>
    <w:rsid w:val="009B3843"/>
    <w:rsid w:val="009B404A"/>
    <w:rsid w:val="009B451A"/>
    <w:rsid w:val="009B626D"/>
    <w:rsid w:val="009B656A"/>
    <w:rsid w:val="009B6E16"/>
    <w:rsid w:val="009B70D4"/>
    <w:rsid w:val="009C052A"/>
    <w:rsid w:val="009C20CB"/>
    <w:rsid w:val="009C251A"/>
    <w:rsid w:val="009C28D6"/>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039"/>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9ED"/>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87F"/>
    <w:rsid w:val="00AB0CDA"/>
    <w:rsid w:val="00AB1919"/>
    <w:rsid w:val="00AB26B0"/>
    <w:rsid w:val="00AB305F"/>
    <w:rsid w:val="00AB3646"/>
    <w:rsid w:val="00AB45D2"/>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14A"/>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552"/>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10A"/>
    <w:rsid w:val="00B265FF"/>
    <w:rsid w:val="00B26D8A"/>
    <w:rsid w:val="00B31908"/>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4E62"/>
    <w:rsid w:val="00BB57AE"/>
    <w:rsid w:val="00BB59AA"/>
    <w:rsid w:val="00BB5AEF"/>
    <w:rsid w:val="00BB6716"/>
    <w:rsid w:val="00BB6E61"/>
    <w:rsid w:val="00BC0050"/>
    <w:rsid w:val="00BC0115"/>
    <w:rsid w:val="00BC0256"/>
    <w:rsid w:val="00BC0DAB"/>
    <w:rsid w:val="00BC100E"/>
    <w:rsid w:val="00BC1261"/>
    <w:rsid w:val="00BC132E"/>
    <w:rsid w:val="00BC1C33"/>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18F3"/>
    <w:rsid w:val="00C121ED"/>
    <w:rsid w:val="00C12CA9"/>
    <w:rsid w:val="00C1414E"/>
    <w:rsid w:val="00C14400"/>
    <w:rsid w:val="00C158F8"/>
    <w:rsid w:val="00C17509"/>
    <w:rsid w:val="00C20B37"/>
    <w:rsid w:val="00C211F8"/>
    <w:rsid w:val="00C230B2"/>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306"/>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1B94"/>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60B"/>
    <w:rsid w:val="00CE6716"/>
    <w:rsid w:val="00CE6F67"/>
    <w:rsid w:val="00CE774E"/>
    <w:rsid w:val="00CF0066"/>
    <w:rsid w:val="00CF01AD"/>
    <w:rsid w:val="00CF031D"/>
    <w:rsid w:val="00CF0E12"/>
    <w:rsid w:val="00CF2671"/>
    <w:rsid w:val="00CF331F"/>
    <w:rsid w:val="00CF39F0"/>
    <w:rsid w:val="00CF4000"/>
    <w:rsid w:val="00CF42D1"/>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288F"/>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1E99"/>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574A"/>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2FFB"/>
    <w:rsid w:val="00E534A5"/>
    <w:rsid w:val="00E534F2"/>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4572"/>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C85"/>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A7F18"/>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3B5E"/>
    <w:rsid w:val="00FE4061"/>
    <w:rsid w:val="00FE4A0C"/>
    <w:rsid w:val="00FE5113"/>
    <w:rsid w:val="00FE5649"/>
    <w:rsid w:val="00FE609A"/>
    <w:rsid w:val="00FE7F5B"/>
    <w:rsid w:val="00FF0D0D"/>
    <w:rsid w:val="00FF0DBB"/>
    <w:rsid w:val="00FF10C2"/>
    <w:rsid w:val="00FF1EF0"/>
    <w:rsid w:val="00FF28D9"/>
    <w:rsid w:val="00FF416A"/>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lang/>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lang/>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lang/>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4B4B43"/>
    <w:rPr>
      <w:rFonts w:ascii="Book Antiqua" w:hAnsi="Book Antiqua"/>
      <w:sz w:val="24"/>
      <w:szCs w:val="21"/>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5919430">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3046357615894017E-2"/>
          <c:y val="3.6796536796536793E-2"/>
          <c:w val="0.60264900662251719"/>
          <c:h val="0.91558441558441561"/>
        </c:manualLayout>
      </c:layout>
      <c:bar3DChart>
        <c:barDir val="col"/>
        <c:grouping val="clustered"/>
        <c:ser>
          <c:idx val="0"/>
          <c:order val="0"/>
          <c:tx>
            <c:strRef>
              <c:f>Sheet1!$A$2</c:f>
              <c:strCache>
                <c:ptCount val="1"/>
                <c:pt idx="0">
                  <c:v>Öğretmenlerimle ihtiyaç duyduğumda rahatlıkla görüşebilirim.</c:v>
                </c:pt>
              </c:strCache>
            </c:strRef>
          </c:tx>
          <c:spPr>
            <a:solidFill>
              <a:srgbClr val="9999FF"/>
            </a:solidFill>
            <a:ln w="12675">
              <a:solidFill>
                <a:srgbClr val="000000"/>
              </a:solidFill>
              <a:prstDash val="solid"/>
            </a:ln>
          </c:spPr>
          <c:cat>
            <c:numRef>
              <c:f>Sheet1!$B$1:$F$1</c:f>
              <c:numCache>
                <c:formatCode>General</c:formatCode>
                <c:ptCount val="5"/>
              </c:numCache>
            </c:numRef>
          </c:cat>
          <c:val>
            <c:numRef>
              <c:f>Sheet1!$B$2:$F$2</c:f>
              <c:numCache>
                <c:formatCode>0%</c:formatCode>
                <c:ptCount val="5"/>
                <c:pt idx="0">
                  <c:v>0.45</c:v>
                </c:pt>
                <c:pt idx="1">
                  <c:v>0.24000000000000005</c:v>
                </c:pt>
                <c:pt idx="2">
                  <c:v>0.1</c:v>
                </c:pt>
                <c:pt idx="3">
                  <c:v>0.12000000000000002</c:v>
                </c:pt>
                <c:pt idx="4">
                  <c:v>9.0000000000000024E-2</c:v>
                </c:pt>
              </c:numCache>
            </c:numRef>
          </c:val>
        </c:ser>
        <c:ser>
          <c:idx val="1"/>
          <c:order val="1"/>
          <c:tx>
            <c:strRef>
              <c:f>Sheet1!$A$3</c:f>
              <c:strCache>
                <c:ptCount val="1"/>
                <c:pt idx="0">
                  <c:v>Okul müdürü ile ihtiyaç duyduğumda rahatlıkla konuşabiliyorum.</c:v>
                </c:pt>
              </c:strCache>
            </c:strRef>
          </c:tx>
          <c:spPr>
            <a:solidFill>
              <a:srgbClr val="993366"/>
            </a:solidFill>
            <a:ln w="12675">
              <a:solidFill>
                <a:srgbClr val="000000"/>
              </a:solidFill>
              <a:prstDash val="solid"/>
            </a:ln>
          </c:spPr>
          <c:cat>
            <c:numRef>
              <c:f>Sheet1!$B$1:$F$1</c:f>
              <c:numCache>
                <c:formatCode>General</c:formatCode>
                <c:ptCount val="5"/>
              </c:numCache>
            </c:numRef>
          </c:cat>
          <c:val>
            <c:numRef>
              <c:f>Sheet1!$B$3:$F$3</c:f>
              <c:numCache>
                <c:formatCode>0%</c:formatCode>
                <c:ptCount val="5"/>
                <c:pt idx="0">
                  <c:v>0.46</c:v>
                </c:pt>
                <c:pt idx="1">
                  <c:v>0.28000000000000008</c:v>
                </c:pt>
                <c:pt idx="2">
                  <c:v>9.0000000000000024E-2</c:v>
                </c:pt>
                <c:pt idx="3">
                  <c:v>7.0000000000000021E-2</c:v>
                </c:pt>
                <c:pt idx="4">
                  <c:v>0.1</c:v>
                </c:pt>
              </c:numCache>
            </c:numRef>
          </c:val>
        </c:ser>
        <c:ser>
          <c:idx val="2"/>
          <c:order val="2"/>
          <c:tx>
            <c:strRef>
              <c:f>Sheet1!$A$4</c:f>
              <c:strCache>
                <c:ptCount val="1"/>
                <c:pt idx="0">
                  <c:v>Okulun rehberlik servisinden yeterince yararlanabiliyorum.</c:v>
                </c:pt>
              </c:strCache>
            </c:strRef>
          </c:tx>
          <c:spPr>
            <a:solidFill>
              <a:srgbClr val="FFFFCC"/>
            </a:solidFill>
            <a:ln w="12675">
              <a:solidFill>
                <a:srgbClr val="000000"/>
              </a:solidFill>
              <a:prstDash val="solid"/>
            </a:ln>
          </c:spPr>
          <c:cat>
            <c:numRef>
              <c:f>Sheet1!$B$1:$F$1</c:f>
              <c:numCache>
                <c:formatCode>General</c:formatCode>
                <c:ptCount val="5"/>
              </c:numCache>
            </c:numRef>
          </c:cat>
          <c:val>
            <c:numRef>
              <c:f>Sheet1!$B$4:$F$4</c:f>
              <c:numCache>
                <c:formatCode>0%</c:formatCode>
                <c:ptCount val="5"/>
                <c:pt idx="0">
                  <c:v>0.38000000000000012</c:v>
                </c:pt>
                <c:pt idx="1">
                  <c:v>0.24000000000000005</c:v>
                </c:pt>
                <c:pt idx="2">
                  <c:v>0.12000000000000002</c:v>
                </c:pt>
                <c:pt idx="3">
                  <c:v>0.14000000000000001</c:v>
                </c:pt>
                <c:pt idx="4">
                  <c:v>0.12000000000000002</c:v>
                </c:pt>
              </c:numCache>
            </c:numRef>
          </c:val>
        </c:ser>
        <c:ser>
          <c:idx val="3"/>
          <c:order val="3"/>
          <c:tx>
            <c:strRef>
              <c:f>Sheet1!$A$5</c:f>
              <c:strCache>
                <c:ptCount val="1"/>
                <c:pt idx="0">
                  <c:v>Okula ilettiğimiz öneri ve isteklerimiz dikkate alınır.</c:v>
                </c:pt>
              </c:strCache>
            </c:strRef>
          </c:tx>
          <c:spPr>
            <a:solidFill>
              <a:srgbClr val="CCFFFF"/>
            </a:solidFill>
            <a:ln w="12675">
              <a:solidFill>
                <a:srgbClr val="000000"/>
              </a:solidFill>
              <a:prstDash val="solid"/>
            </a:ln>
          </c:spPr>
          <c:cat>
            <c:numRef>
              <c:f>Sheet1!$B$1:$F$1</c:f>
              <c:numCache>
                <c:formatCode>General</c:formatCode>
                <c:ptCount val="5"/>
              </c:numCache>
            </c:numRef>
          </c:cat>
          <c:val>
            <c:numRef>
              <c:f>Sheet1!$B$5:$F$5</c:f>
              <c:numCache>
                <c:formatCode>0%</c:formatCode>
                <c:ptCount val="5"/>
                <c:pt idx="0">
                  <c:v>0.54</c:v>
                </c:pt>
                <c:pt idx="1">
                  <c:v>0.16</c:v>
                </c:pt>
                <c:pt idx="2">
                  <c:v>0.13</c:v>
                </c:pt>
                <c:pt idx="3">
                  <c:v>0.11</c:v>
                </c:pt>
                <c:pt idx="4">
                  <c:v>6.0000000000000019E-2</c:v>
                </c:pt>
              </c:numCache>
            </c:numRef>
          </c:val>
        </c:ser>
        <c:ser>
          <c:idx val="4"/>
          <c:order val="4"/>
          <c:tx>
            <c:strRef>
              <c:f>Sheet1!$A$6</c:f>
              <c:strCache>
                <c:ptCount val="1"/>
                <c:pt idx="0">
                  <c:v>Okulda kendimi güvende hissediyorum.</c:v>
                </c:pt>
              </c:strCache>
            </c:strRef>
          </c:tx>
          <c:spPr>
            <a:solidFill>
              <a:srgbClr val="660066"/>
            </a:solidFill>
            <a:ln w="12675">
              <a:solidFill>
                <a:srgbClr val="000000"/>
              </a:solidFill>
              <a:prstDash val="solid"/>
            </a:ln>
          </c:spPr>
          <c:cat>
            <c:numRef>
              <c:f>Sheet1!$B$1:$F$1</c:f>
              <c:numCache>
                <c:formatCode>General</c:formatCode>
                <c:ptCount val="5"/>
              </c:numCache>
            </c:numRef>
          </c:cat>
          <c:val>
            <c:numRef>
              <c:f>Sheet1!$B$6:$F$6</c:f>
              <c:numCache>
                <c:formatCode>0%</c:formatCode>
                <c:ptCount val="5"/>
                <c:pt idx="0">
                  <c:v>0.52</c:v>
                </c:pt>
                <c:pt idx="1">
                  <c:v>0.18000000000000005</c:v>
                </c:pt>
                <c:pt idx="2">
                  <c:v>0.16</c:v>
                </c:pt>
                <c:pt idx="3">
                  <c:v>8.0000000000000029E-2</c:v>
                </c:pt>
                <c:pt idx="4">
                  <c:v>6.0000000000000019E-2</c:v>
                </c:pt>
              </c:numCache>
            </c:numRef>
          </c:val>
        </c:ser>
        <c:ser>
          <c:idx val="5"/>
          <c:order val="5"/>
          <c:tx>
            <c:strRef>
              <c:f>Sheet1!$A$7</c:f>
              <c:strCache>
                <c:ptCount val="1"/>
                <c:pt idx="0">
                  <c:v>Okulda öğrencilerle ilgili alınan kararlarda bizlerin görüşleri alınır.</c:v>
                </c:pt>
              </c:strCache>
            </c:strRef>
          </c:tx>
          <c:spPr>
            <a:solidFill>
              <a:srgbClr val="FF8080"/>
            </a:solidFill>
            <a:ln w="12675">
              <a:solidFill>
                <a:srgbClr val="000000"/>
              </a:solidFill>
              <a:prstDash val="solid"/>
            </a:ln>
          </c:spPr>
          <c:cat>
            <c:numRef>
              <c:f>Sheet1!$B$1:$F$1</c:f>
              <c:numCache>
                <c:formatCode>General</c:formatCode>
                <c:ptCount val="5"/>
              </c:numCache>
            </c:numRef>
          </c:cat>
          <c:val>
            <c:numRef>
              <c:f>Sheet1!$B$7:$F$7</c:f>
              <c:numCache>
                <c:formatCode>0%</c:formatCode>
                <c:ptCount val="5"/>
                <c:pt idx="0">
                  <c:v>0.54</c:v>
                </c:pt>
                <c:pt idx="1">
                  <c:v>0.19</c:v>
                </c:pt>
                <c:pt idx="2">
                  <c:v>9.0000000000000024E-2</c:v>
                </c:pt>
                <c:pt idx="3">
                  <c:v>8.0000000000000029E-2</c:v>
                </c:pt>
                <c:pt idx="4">
                  <c:v>0.1</c:v>
                </c:pt>
              </c:numCache>
            </c:numRef>
          </c:val>
        </c:ser>
        <c:ser>
          <c:idx val="6"/>
          <c:order val="6"/>
          <c:tx>
            <c:strRef>
              <c:f>Sheet1!$A$8</c:f>
              <c:strCache>
                <c:ptCount val="1"/>
                <c:pt idx="0">
                  <c:v>Öğretmenler yeniliğe açık olarak derslerin işlenişinde çeşitli yöntemler kullanmaktadır.</c:v>
                </c:pt>
              </c:strCache>
            </c:strRef>
          </c:tx>
          <c:spPr>
            <a:solidFill>
              <a:srgbClr val="0066CC"/>
            </a:solidFill>
            <a:ln w="12675">
              <a:solidFill>
                <a:srgbClr val="000000"/>
              </a:solidFill>
              <a:prstDash val="solid"/>
            </a:ln>
          </c:spPr>
          <c:cat>
            <c:numRef>
              <c:f>Sheet1!$B$1:$F$1</c:f>
              <c:numCache>
                <c:formatCode>General</c:formatCode>
                <c:ptCount val="5"/>
              </c:numCache>
            </c:numRef>
          </c:cat>
          <c:val>
            <c:numRef>
              <c:f>Sheet1!$B$8:$F$8</c:f>
              <c:numCache>
                <c:formatCode>0%</c:formatCode>
                <c:ptCount val="5"/>
                <c:pt idx="0">
                  <c:v>0.58000000000000007</c:v>
                </c:pt>
                <c:pt idx="1">
                  <c:v>0.18000000000000005</c:v>
                </c:pt>
                <c:pt idx="2">
                  <c:v>7.0000000000000021E-2</c:v>
                </c:pt>
                <c:pt idx="3">
                  <c:v>7.0000000000000021E-2</c:v>
                </c:pt>
                <c:pt idx="4">
                  <c:v>0.1</c:v>
                </c:pt>
              </c:numCache>
            </c:numRef>
          </c:val>
        </c:ser>
        <c:ser>
          <c:idx val="7"/>
          <c:order val="7"/>
          <c:tx>
            <c:strRef>
              <c:f>Sheet1!$A$9</c:f>
              <c:strCache>
                <c:ptCount val="1"/>
                <c:pt idx="0">
                  <c:v>Derslerde konuya göre uygun araç gereçler kullanılmaktadır.</c:v>
                </c:pt>
              </c:strCache>
            </c:strRef>
          </c:tx>
          <c:spPr>
            <a:solidFill>
              <a:srgbClr val="CCCCFF"/>
            </a:solidFill>
            <a:ln w="12675">
              <a:solidFill>
                <a:srgbClr val="000000"/>
              </a:solidFill>
              <a:prstDash val="solid"/>
            </a:ln>
          </c:spPr>
          <c:cat>
            <c:numRef>
              <c:f>Sheet1!$B$1:$F$1</c:f>
              <c:numCache>
                <c:formatCode>General</c:formatCode>
                <c:ptCount val="5"/>
              </c:numCache>
            </c:numRef>
          </c:cat>
          <c:val>
            <c:numRef>
              <c:f>Sheet1!$B$9:$F$9</c:f>
              <c:numCache>
                <c:formatCode>0%</c:formatCode>
                <c:ptCount val="5"/>
                <c:pt idx="0">
                  <c:v>0.53</c:v>
                </c:pt>
                <c:pt idx="1">
                  <c:v>0.23</c:v>
                </c:pt>
                <c:pt idx="2">
                  <c:v>9.0000000000000024E-2</c:v>
                </c:pt>
                <c:pt idx="3">
                  <c:v>9.0000000000000024E-2</c:v>
                </c:pt>
                <c:pt idx="4">
                  <c:v>6.0000000000000019E-2</c:v>
                </c:pt>
              </c:numCache>
            </c:numRef>
          </c:val>
        </c:ser>
        <c:ser>
          <c:idx val="8"/>
          <c:order val="8"/>
          <c:tx>
            <c:strRef>
              <c:f>Sheet1!$A$10</c:f>
              <c:strCache>
                <c:ptCount val="1"/>
                <c:pt idx="0">
                  <c:v>Teneffüslerde ihtiyaçlarımı giderebiliyorum.</c:v>
                </c:pt>
              </c:strCache>
            </c:strRef>
          </c:tx>
          <c:spPr>
            <a:solidFill>
              <a:srgbClr val="000080"/>
            </a:solidFill>
            <a:ln w="12675">
              <a:solidFill>
                <a:srgbClr val="000000"/>
              </a:solidFill>
              <a:prstDash val="solid"/>
            </a:ln>
          </c:spPr>
          <c:cat>
            <c:numRef>
              <c:f>Sheet1!$B$1:$F$1</c:f>
              <c:numCache>
                <c:formatCode>General</c:formatCode>
                <c:ptCount val="5"/>
              </c:numCache>
            </c:numRef>
          </c:cat>
          <c:val>
            <c:numRef>
              <c:f>Sheet1!$B$10:$F$10</c:f>
              <c:numCache>
                <c:formatCode>0%</c:formatCode>
                <c:ptCount val="5"/>
                <c:pt idx="0">
                  <c:v>0.37000000000000011</c:v>
                </c:pt>
                <c:pt idx="1">
                  <c:v>0.23</c:v>
                </c:pt>
                <c:pt idx="2">
                  <c:v>0.15000000000000005</c:v>
                </c:pt>
                <c:pt idx="3">
                  <c:v>0.12000000000000002</c:v>
                </c:pt>
                <c:pt idx="4">
                  <c:v>0.13</c:v>
                </c:pt>
              </c:numCache>
            </c:numRef>
          </c:val>
        </c:ser>
        <c:ser>
          <c:idx val="9"/>
          <c:order val="9"/>
          <c:tx>
            <c:strRef>
              <c:f>Sheet1!$A$11</c:f>
              <c:strCache>
                <c:ptCount val="1"/>
                <c:pt idx="0">
                  <c:v>Okulun içi ve dışı temizdir.</c:v>
                </c:pt>
              </c:strCache>
            </c:strRef>
          </c:tx>
          <c:spPr>
            <a:solidFill>
              <a:srgbClr val="FF00FF"/>
            </a:solidFill>
            <a:ln w="12675">
              <a:solidFill>
                <a:srgbClr val="000000"/>
              </a:solidFill>
              <a:prstDash val="solid"/>
            </a:ln>
          </c:spPr>
          <c:cat>
            <c:numRef>
              <c:f>Sheet1!$B$1:$F$1</c:f>
              <c:numCache>
                <c:formatCode>General</c:formatCode>
                <c:ptCount val="5"/>
              </c:numCache>
            </c:numRef>
          </c:cat>
          <c:val>
            <c:numRef>
              <c:f>Sheet1!$B$11:$F$11</c:f>
              <c:numCache>
                <c:formatCode>0%</c:formatCode>
                <c:ptCount val="5"/>
                <c:pt idx="0">
                  <c:v>0.4900000000000001</c:v>
                </c:pt>
                <c:pt idx="1">
                  <c:v>0.16</c:v>
                </c:pt>
                <c:pt idx="2">
                  <c:v>0.11</c:v>
                </c:pt>
                <c:pt idx="3">
                  <c:v>0.15000000000000005</c:v>
                </c:pt>
                <c:pt idx="4">
                  <c:v>9.0000000000000024E-2</c:v>
                </c:pt>
              </c:numCache>
            </c:numRef>
          </c:val>
        </c:ser>
        <c:ser>
          <c:idx val="10"/>
          <c:order val="10"/>
          <c:tx>
            <c:strRef>
              <c:f>Sheet1!$A$12</c:f>
              <c:strCache>
                <c:ptCount val="1"/>
                <c:pt idx="0">
                  <c:v>Okulun binası ve diğer fiziki mekânlar yeterlidir.</c:v>
                </c:pt>
              </c:strCache>
            </c:strRef>
          </c:tx>
          <c:spPr>
            <a:solidFill>
              <a:srgbClr val="FFFF00"/>
            </a:solidFill>
            <a:ln w="12675">
              <a:solidFill>
                <a:srgbClr val="000000"/>
              </a:solidFill>
              <a:prstDash val="solid"/>
            </a:ln>
          </c:spPr>
          <c:cat>
            <c:numRef>
              <c:f>Sheet1!$B$1:$F$1</c:f>
              <c:numCache>
                <c:formatCode>General</c:formatCode>
                <c:ptCount val="5"/>
              </c:numCache>
            </c:numRef>
          </c:cat>
          <c:val>
            <c:numRef>
              <c:f>Sheet1!$B$12:$F$12</c:f>
              <c:numCache>
                <c:formatCode>0%</c:formatCode>
                <c:ptCount val="5"/>
                <c:pt idx="0">
                  <c:v>0.34</c:v>
                </c:pt>
                <c:pt idx="1">
                  <c:v>0.22</c:v>
                </c:pt>
                <c:pt idx="2">
                  <c:v>0.14000000000000001</c:v>
                </c:pt>
                <c:pt idx="3">
                  <c:v>0.13</c:v>
                </c:pt>
                <c:pt idx="4">
                  <c:v>0.17</c:v>
                </c:pt>
              </c:numCache>
            </c:numRef>
          </c:val>
        </c:ser>
        <c:ser>
          <c:idx val="11"/>
          <c:order val="11"/>
          <c:tx>
            <c:strRef>
              <c:f>Sheet1!$A$13</c:f>
              <c:strCache>
                <c:ptCount val="1"/>
                <c:pt idx="0">
                  <c:v>Okul kantininde satılan malzemeler sağlıklı ve güvenlidir.</c:v>
                </c:pt>
              </c:strCache>
            </c:strRef>
          </c:tx>
          <c:spPr>
            <a:solidFill>
              <a:srgbClr val="00FFFF"/>
            </a:solidFill>
            <a:ln w="12675">
              <a:solidFill>
                <a:srgbClr val="000000"/>
              </a:solidFill>
              <a:prstDash val="solid"/>
            </a:ln>
          </c:spPr>
          <c:cat>
            <c:numRef>
              <c:f>Sheet1!$B$1:$F$1</c:f>
              <c:numCache>
                <c:formatCode>General</c:formatCode>
                <c:ptCount val="5"/>
              </c:numCache>
            </c:numRef>
          </c:cat>
          <c:val>
            <c:numRef>
              <c:f>Sheet1!$B$13:$F$13</c:f>
              <c:numCache>
                <c:formatCode>0%</c:formatCode>
                <c:ptCount val="5"/>
                <c:pt idx="0">
                  <c:v>0.33000000000000013</c:v>
                </c:pt>
                <c:pt idx="1">
                  <c:v>0.18000000000000005</c:v>
                </c:pt>
                <c:pt idx="2">
                  <c:v>0.2</c:v>
                </c:pt>
                <c:pt idx="3">
                  <c:v>0.17</c:v>
                </c:pt>
                <c:pt idx="4">
                  <c:v>0.12000000000000002</c:v>
                </c:pt>
              </c:numCache>
            </c:numRef>
          </c:val>
        </c:ser>
        <c:ser>
          <c:idx val="12"/>
          <c:order val="12"/>
          <c:tx>
            <c:strRef>
              <c:f>Sheet1!$A$14</c:f>
              <c:strCache>
                <c:ptCount val="1"/>
                <c:pt idx="0">
                  <c:v>Okulumuzda yeterli miktarda sanatsal ve kültürel faaliyetler düzenlenmektedir.</c:v>
                </c:pt>
              </c:strCache>
            </c:strRef>
          </c:tx>
          <c:spPr>
            <a:solidFill>
              <a:srgbClr val="800080"/>
            </a:solidFill>
            <a:ln w="12675">
              <a:solidFill>
                <a:srgbClr val="000000"/>
              </a:solidFill>
              <a:prstDash val="solid"/>
            </a:ln>
          </c:spPr>
          <c:cat>
            <c:numRef>
              <c:f>Sheet1!$B$1:$F$1</c:f>
              <c:numCache>
                <c:formatCode>General</c:formatCode>
                <c:ptCount val="5"/>
              </c:numCache>
            </c:numRef>
          </c:cat>
          <c:val>
            <c:numRef>
              <c:f>Sheet1!$B$14:$F$14</c:f>
              <c:numCache>
                <c:formatCode>0%</c:formatCode>
                <c:ptCount val="5"/>
                <c:pt idx="0">
                  <c:v>0.4900000000000001</c:v>
                </c:pt>
                <c:pt idx="1">
                  <c:v>0.19</c:v>
                </c:pt>
                <c:pt idx="2">
                  <c:v>0.11</c:v>
                </c:pt>
                <c:pt idx="3">
                  <c:v>0.12000000000000002</c:v>
                </c:pt>
                <c:pt idx="4">
                  <c:v>9.0000000000000024E-2</c:v>
                </c:pt>
              </c:numCache>
            </c:numRef>
          </c:val>
        </c:ser>
        <c:gapDepth val="0"/>
        <c:shape val="box"/>
        <c:axId val="117501952"/>
        <c:axId val="117503488"/>
        <c:axId val="0"/>
      </c:bar3DChart>
      <c:catAx>
        <c:axId val="117501952"/>
        <c:scaling>
          <c:orientation val="minMax"/>
        </c:scaling>
        <c:axPos val="b"/>
        <c:numFmt formatCode="General" sourceLinked="1"/>
        <c:tickLblPos val="low"/>
        <c:spPr>
          <a:ln w="3169">
            <a:solidFill>
              <a:srgbClr val="000000"/>
            </a:solidFill>
            <a:prstDash val="solid"/>
          </a:ln>
        </c:spPr>
        <c:txPr>
          <a:bodyPr rot="0" vert="horz"/>
          <a:lstStyle/>
          <a:p>
            <a:pPr>
              <a:defRPr sz="848" b="1" i="0" u="none" strike="noStrike" baseline="0">
                <a:solidFill>
                  <a:srgbClr val="000000"/>
                </a:solidFill>
                <a:latin typeface="Calibri"/>
                <a:ea typeface="Calibri"/>
                <a:cs typeface="Calibri"/>
              </a:defRPr>
            </a:pPr>
            <a:endParaRPr lang="tr-TR"/>
          </a:p>
        </c:txPr>
        <c:crossAx val="117503488"/>
        <c:crosses val="autoZero"/>
        <c:auto val="1"/>
        <c:lblAlgn val="ctr"/>
        <c:lblOffset val="100"/>
        <c:tickLblSkip val="1"/>
        <c:tickMarkSkip val="1"/>
      </c:catAx>
      <c:valAx>
        <c:axId val="117503488"/>
        <c:scaling>
          <c:orientation val="minMax"/>
        </c:scaling>
        <c:axPos val="l"/>
        <c:majorGridlines>
          <c:spPr>
            <a:ln w="3169">
              <a:solidFill>
                <a:srgbClr val="000000"/>
              </a:solidFill>
              <a:prstDash val="solid"/>
            </a:ln>
          </c:spPr>
        </c:majorGridlines>
        <c:numFmt formatCode="0%" sourceLinked="1"/>
        <c:tickLblPos val="nextTo"/>
        <c:spPr>
          <a:ln w="3169">
            <a:solidFill>
              <a:srgbClr val="000000"/>
            </a:solidFill>
            <a:prstDash val="solid"/>
          </a:ln>
        </c:spPr>
        <c:txPr>
          <a:bodyPr rot="0" vert="horz"/>
          <a:lstStyle/>
          <a:p>
            <a:pPr>
              <a:defRPr sz="848" b="1" i="0" u="none" strike="noStrike" baseline="0">
                <a:solidFill>
                  <a:srgbClr val="000000"/>
                </a:solidFill>
                <a:latin typeface="Calibri"/>
                <a:ea typeface="Calibri"/>
                <a:cs typeface="Calibri"/>
              </a:defRPr>
            </a:pPr>
            <a:endParaRPr lang="tr-TR"/>
          </a:p>
        </c:txPr>
        <c:crossAx val="117501952"/>
        <c:crosses val="autoZero"/>
        <c:crossBetween val="between"/>
      </c:valAx>
      <c:spPr>
        <a:noFill/>
        <a:ln w="25350">
          <a:noFill/>
        </a:ln>
      </c:spPr>
    </c:plotArea>
    <c:legend>
      <c:legendPos val="r"/>
      <c:layout>
        <c:manualLayout>
          <c:xMode val="edge"/>
          <c:yMode val="edge"/>
          <c:x val="0.65783664459161162"/>
          <c:y val="3.4632034632034632E-2"/>
          <c:w val="0.33774834437086115"/>
          <c:h val="0.93073593073593053"/>
        </c:manualLayout>
      </c:layout>
      <c:spPr>
        <a:noFill/>
        <a:ln w="3169">
          <a:solidFill>
            <a:srgbClr val="000000"/>
          </a:solidFill>
          <a:prstDash val="solid"/>
        </a:ln>
      </c:spPr>
      <c:txPr>
        <a:bodyPr/>
        <a:lstStyle/>
        <a:p>
          <a:pPr>
            <a:defRPr sz="778" b="1" i="0" u="none" strike="noStrike" baseline="0">
              <a:solidFill>
                <a:srgbClr val="000000"/>
              </a:solidFill>
              <a:latin typeface="Calibri"/>
              <a:ea typeface="Calibri"/>
              <a:cs typeface="Calibri"/>
            </a:defRPr>
          </a:pPr>
          <a:endParaRPr lang="tr-TR"/>
        </a:p>
      </c:txPr>
    </c:legend>
    <c:plotVisOnly val="1"/>
    <c:dispBlanksAs val="gap"/>
  </c:chart>
  <c:spPr>
    <a:noFill/>
    <a:ln>
      <a:noFill/>
    </a:ln>
  </c:spPr>
  <c:txPr>
    <a:bodyPr/>
    <a:lstStyle/>
    <a:p>
      <a:pPr>
        <a:defRPr sz="848" b="1" i="0" u="none" strike="noStrike" baseline="0">
          <a:solidFill>
            <a:srgbClr val="000000"/>
          </a:solidFill>
          <a:latin typeface="Calibri"/>
          <a:ea typeface="Calibri"/>
          <a:cs typeface="Calibri"/>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autoTitleDeleted val="1"/>
    <c:view3D>
      <c:hPercent val="7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805702217529035E-2"/>
          <c:y val="6.9042316258351916E-2"/>
          <c:w val="0.57866948257655793"/>
          <c:h val="0.85523385300668164"/>
        </c:manualLayout>
      </c:layout>
      <c:bar3DChart>
        <c:barDir val="col"/>
        <c:grouping val="clustered"/>
        <c:ser>
          <c:idx val="0"/>
          <c:order val="0"/>
          <c:tx>
            <c:strRef>
              <c:f>Sheet1!$A$2</c:f>
              <c:strCache>
                <c:ptCount val="1"/>
                <c:pt idx="0">
                  <c:v>Okulumuzda alınan kararlar, çalışanların katılımıyla alınır.</c:v>
                </c:pt>
              </c:strCache>
            </c:strRef>
          </c:tx>
          <c:spPr>
            <a:solidFill>
              <a:srgbClr val="9999FF"/>
            </a:solidFill>
            <a:ln w="12663">
              <a:solidFill>
                <a:srgbClr val="000000"/>
              </a:solidFill>
              <a:prstDash val="solid"/>
            </a:ln>
          </c:spPr>
          <c:cat>
            <c:numRef>
              <c:f>Sheet1!$B$1:$F$1</c:f>
              <c:numCache>
                <c:formatCode>General</c:formatCode>
                <c:ptCount val="5"/>
              </c:numCache>
            </c:numRef>
          </c:cat>
          <c:val>
            <c:numRef>
              <c:f>Sheet1!$B$2:$F$2</c:f>
              <c:numCache>
                <c:formatCode>0%</c:formatCode>
                <c:ptCount val="5"/>
                <c:pt idx="0">
                  <c:v>0.6000000000000002</c:v>
                </c:pt>
                <c:pt idx="1">
                  <c:v>0.2</c:v>
                </c:pt>
                <c:pt idx="2">
                  <c:v>0</c:v>
                </c:pt>
                <c:pt idx="3">
                  <c:v>0.1</c:v>
                </c:pt>
                <c:pt idx="4">
                  <c:v>0.1</c:v>
                </c:pt>
              </c:numCache>
            </c:numRef>
          </c:val>
        </c:ser>
        <c:ser>
          <c:idx val="1"/>
          <c:order val="1"/>
          <c:tx>
            <c:strRef>
              <c:f>Sheet1!$A$3</c:f>
              <c:strCache>
                <c:ptCount val="1"/>
                <c:pt idx="0">
                  <c:v>Kurumdaki tüm duyurular çalışanlara zamanında iletilir.</c:v>
                </c:pt>
              </c:strCache>
            </c:strRef>
          </c:tx>
          <c:spPr>
            <a:solidFill>
              <a:srgbClr val="993366"/>
            </a:solidFill>
            <a:ln w="12663">
              <a:solidFill>
                <a:srgbClr val="000000"/>
              </a:solidFill>
              <a:prstDash val="solid"/>
            </a:ln>
          </c:spPr>
          <c:cat>
            <c:numRef>
              <c:f>Sheet1!$B$1:$F$1</c:f>
              <c:numCache>
                <c:formatCode>General</c:formatCode>
                <c:ptCount val="5"/>
              </c:numCache>
            </c:numRef>
          </c:cat>
          <c:val>
            <c:numRef>
              <c:f>Sheet1!$B$3:$F$3</c:f>
              <c:numCache>
                <c:formatCode>0%</c:formatCode>
                <c:ptCount val="5"/>
                <c:pt idx="0">
                  <c:v>0.6000000000000002</c:v>
                </c:pt>
                <c:pt idx="1">
                  <c:v>0.2</c:v>
                </c:pt>
                <c:pt idx="2">
                  <c:v>0</c:v>
                </c:pt>
                <c:pt idx="3">
                  <c:v>0.1</c:v>
                </c:pt>
                <c:pt idx="4">
                  <c:v>0.1</c:v>
                </c:pt>
              </c:numCache>
            </c:numRef>
          </c:val>
        </c:ser>
        <c:ser>
          <c:idx val="2"/>
          <c:order val="2"/>
          <c:tx>
            <c:strRef>
              <c:f>Sheet1!$A$4</c:f>
              <c:strCache>
                <c:ptCount val="1"/>
                <c:pt idx="0">
                  <c:v>Her türlü ödüllendirmede adil olma, tarafsızlık ve objektiflik esastır.</c:v>
                </c:pt>
              </c:strCache>
            </c:strRef>
          </c:tx>
          <c:spPr>
            <a:solidFill>
              <a:srgbClr val="FFFFCC"/>
            </a:solidFill>
            <a:ln w="12663">
              <a:solidFill>
                <a:srgbClr val="000000"/>
              </a:solidFill>
              <a:prstDash val="solid"/>
            </a:ln>
          </c:spPr>
          <c:cat>
            <c:numRef>
              <c:f>Sheet1!$B$1:$F$1</c:f>
              <c:numCache>
                <c:formatCode>General</c:formatCode>
                <c:ptCount val="5"/>
              </c:numCache>
            </c:numRef>
          </c:cat>
          <c:val>
            <c:numRef>
              <c:f>Sheet1!$B$4:$F$4</c:f>
              <c:numCache>
                <c:formatCode>0%</c:formatCode>
                <c:ptCount val="5"/>
                <c:pt idx="0">
                  <c:v>0.6000000000000002</c:v>
                </c:pt>
                <c:pt idx="1">
                  <c:v>0.2</c:v>
                </c:pt>
                <c:pt idx="2">
                  <c:v>0.1</c:v>
                </c:pt>
                <c:pt idx="3">
                  <c:v>0.1</c:v>
                </c:pt>
                <c:pt idx="4">
                  <c:v>0</c:v>
                </c:pt>
              </c:numCache>
            </c:numRef>
          </c:val>
        </c:ser>
        <c:ser>
          <c:idx val="3"/>
          <c:order val="3"/>
          <c:tx>
            <c:strRef>
              <c:f>Sheet1!$A$5</c:f>
              <c:strCache>
                <c:ptCount val="1"/>
                <c:pt idx="0">
                  <c:v>Kendimi, okulun değerli bir üyesi olarak görürüm.</c:v>
                </c:pt>
              </c:strCache>
            </c:strRef>
          </c:tx>
          <c:spPr>
            <a:solidFill>
              <a:srgbClr val="CCFFFF"/>
            </a:solidFill>
            <a:ln w="12663">
              <a:solidFill>
                <a:srgbClr val="000000"/>
              </a:solidFill>
              <a:prstDash val="solid"/>
            </a:ln>
          </c:spPr>
          <c:cat>
            <c:numRef>
              <c:f>Sheet1!$B$1:$F$1</c:f>
              <c:numCache>
                <c:formatCode>General</c:formatCode>
                <c:ptCount val="5"/>
              </c:numCache>
            </c:numRef>
          </c:cat>
          <c:val>
            <c:numRef>
              <c:f>Sheet1!$B$5:$F$5</c:f>
              <c:numCache>
                <c:formatCode>0%</c:formatCode>
                <c:ptCount val="5"/>
                <c:pt idx="0">
                  <c:v>0.5</c:v>
                </c:pt>
                <c:pt idx="1">
                  <c:v>0.2</c:v>
                </c:pt>
                <c:pt idx="2">
                  <c:v>0.1</c:v>
                </c:pt>
                <c:pt idx="3">
                  <c:v>0.1</c:v>
                </c:pt>
                <c:pt idx="4">
                  <c:v>0.1</c:v>
                </c:pt>
              </c:numCache>
            </c:numRef>
          </c:val>
        </c:ser>
        <c:ser>
          <c:idx val="4"/>
          <c:order val="4"/>
          <c:tx>
            <c:strRef>
              <c:f>Sheet1!$A$6</c:f>
              <c:strCache>
                <c:ptCount val="1"/>
                <c:pt idx="0">
                  <c:v>Çalıştığım okul bana kendimi geliştirme imkânı tanımaktadır.</c:v>
                </c:pt>
              </c:strCache>
            </c:strRef>
          </c:tx>
          <c:spPr>
            <a:solidFill>
              <a:srgbClr val="660066"/>
            </a:solidFill>
            <a:ln w="12663">
              <a:solidFill>
                <a:srgbClr val="000000"/>
              </a:solidFill>
              <a:prstDash val="solid"/>
            </a:ln>
          </c:spPr>
          <c:cat>
            <c:numRef>
              <c:f>Sheet1!$B$1:$F$1</c:f>
              <c:numCache>
                <c:formatCode>General</c:formatCode>
                <c:ptCount val="5"/>
              </c:numCache>
            </c:numRef>
          </c:cat>
          <c:val>
            <c:numRef>
              <c:f>Sheet1!$B$6:$F$6</c:f>
              <c:numCache>
                <c:formatCode>0%</c:formatCode>
                <c:ptCount val="5"/>
                <c:pt idx="0">
                  <c:v>0.4</c:v>
                </c:pt>
                <c:pt idx="1">
                  <c:v>0.1</c:v>
                </c:pt>
                <c:pt idx="2">
                  <c:v>0.2</c:v>
                </c:pt>
                <c:pt idx="3">
                  <c:v>0.2</c:v>
                </c:pt>
                <c:pt idx="4">
                  <c:v>0.1</c:v>
                </c:pt>
              </c:numCache>
            </c:numRef>
          </c:val>
        </c:ser>
        <c:ser>
          <c:idx val="5"/>
          <c:order val="5"/>
          <c:tx>
            <c:strRef>
              <c:f>Sheet1!$A$7</c:f>
              <c:strCache>
                <c:ptCount val="1"/>
                <c:pt idx="0">
                  <c:v>Okul, teknik araç ve gereç yönünden yeterli donanıma sahiptir.</c:v>
                </c:pt>
              </c:strCache>
            </c:strRef>
          </c:tx>
          <c:spPr>
            <a:solidFill>
              <a:srgbClr val="FF8080"/>
            </a:solidFill>
            <a:ln w="12663">
              <a:solidFill>
                <a:srgbClr val="000000"/>
              </a:solidFill>
              <a:prstDash val="solid"/>
            </a:ln>
          </c:spPr>
          <c:cat>
            <c:numRef>
              <c:f>Sheet1!$B$1:$F$1</c:f>
              <c:numCache>
                <c:formatCode>General</c:formatCode>
                <c:ptCount val="5"/>
              </c:numCache>
            </c:numRef>
          </c:cat>
          <c:val>
            <c:numRef>
              <c:f>Sheet1!$B$7:$F$7</c:f>
              <c:numCache>
                <c:formatCode>0%</c:formatCode>
                <c:ptCount val="5"/>
                <c:pt idx="0">
                  <c:v>0.6000000000000002</c:v>
                </c:pt>
                <c:pt idx="1">
                  <c:v>0.2</c:v>
                </c:pt>
                <c:pt idx="2">
                  <c:v>0.2</c:v>
                </c:pt>
                <c:pt idx="3">
                  <c:v>0</c:v>
                </c:pt>
                <c:pt idx="4">
                  <c:v>0</c:v>
                </c:pt>
              </c:numCache>
            </c:numRef>
          </c:val>
        </c:ser>
        <c:ser>
          <c:idx val="6"/>
          <c:order val="6"/>
          <c:tx>
            <c:strRef>
              <c:f>Sheet1!$A$8</c:f>
              <c:strCache>
                <c:ptCount val="1"/>
                <c:pt idx="0">
                  <c:v>Okulda çalışanlara yönelik sosyal ve kültürel faaliyetler düzenlenir.</c:v>
                </c:pt>
              </c:strCache>
            </c:strRef>
          </c:tx>
          <c:spPr>
            <a:solidFill>
              <a:srgbClr val="0066CC"/>
            </a:solidFill>
            <a:ln w="12663">
              <a:solidFill>
                <a:srgbClr val="000000"/>
              </a:solidFill>
              <a:prstDash val="solid"/>
            </a:ln>
          </c:spPr>
          <c:cat>
            <c:numRef>
              <c:f>Sheet1!$B$1:$F$1</c:f>
              <c:numCache>
                <c:formatCode>General</c:formatCode>
                <c:ptCount val="5"/>
              </c:numCache>
            </c:numRef>
          </c:cat>
          <c:val>
            <c:numRef>
              <c:f>Sheet1!$B$8:$F$8</c:f>
              <c:numCache>
                <c:formatCode>0%</c:formatCode>
                <c:ptCount val="5"/>
                <c:pt idx="0">
                  <c:v>0.6000000000000002</c:v>
                </c:pt>
                <c:pt idx="1">
                  <c:v>0.3000000000000001</c:v>
                </c:pt>
                <c:pt idx="2">
                  <c:v>0.1</c:v>
                </c:pt>
                <c:pt idx="3">
                  <c:v>0</c:v>
                </c:pt>
                <c:pt idx="4">
                  <c:v>0</c:v>
                </c:pt>
              </c:numCache>
            </c:numRef>
          </c:val>
        </c:ser>
        <c:ser>
          <c:idx val="7"/>
          <c:order val="7"/>
          <c:tx>
            <c:strRef>
              <c:f>Sheet1!$A$9</c:f>
              <c:strCache>
                <c:ptCount val="1"/>
                <c:pt idx="0">
                  <c:v>Okulda öğretmenler arasında ayrım yapılmamaktadır.</c:v>
                </c:pt>
              </c:strCache>
            </c:strRef>
          </c:tx>
          <c:spPr>
            <a:solidFill>
              <a:srgbClr val="CCCCFF"/>
            </a:solidFill>
            <a:ln w="12663">
              <a:solidFill>
                <a:srgbClr val="000000"/>
              </a:solidFill>
              <a:prstDash val="solid"/>
            </a:ln>
          </c:spPr>
          <c:cat>
            <c:numRef>
              <c:f>Sheet1!$B$1:$F$1</c:f>
              <c:numCache>
                <c:formatCode>General</c:formatCode>
                <c:ptCount val="5"/>
              </c:numCache>
            </c:numRef>
          </c:cat>
          <c:val>
            <c:numRef>
              <c:f>Sheet1!$B$9:$F$9</c:f>
              <c:numCache>
                <c:formatCode>0%</c:formatCode>
                <c:ptCount val="5"/>
                <c:pt idx="0">
                  <c:v>0.70000000000000018</c:v>
                </c:pt>
                <c:pt idx="1">
                  <c:v>0.1</c:v>
                </c:pt>
                <c:pt idx="2">
                  <c:v>0.2</c:v>
                </c:pt>
                <c:pt idx="3">
                  <c:v>0</c:v>
                </c:pt>
                <c:pt idx="4">
                  <c:v>0</c:v>
                </c:pt>
              </c:numCache>
            </c:numRef>
          </c:val>
        </c:ser>
        <c:ser>
          <c:idx val="8"/>
          <c:order val="8"/>
          <c:tx>
            <c:strRef>
              <c:f>Sheet1!$A$10</c:f>
              <c:strCache>
                <c:ptCount val="1"/>
                <c:pt idx="0">
                  <c:v>Okulumuzda yerelde ve toplum üzerinde olumlu etki bırakacak çalışmalar yapmaktadır.</c:v>
                </c:pt>
              </c:strCache>
            </c:strRef>
          </c:tx>
          <c:spPr>
            <a:solidFill>
              <a:srgbClr val="000080"/>
            </a:solidFill>
            <a:ln w="12663">
              <a:solidFill>
                <a:srgbClr val="000000"/>
              </a:solidFill>
              <a:prstDash val="solid"/>
            </a:ln>
          </c:spPr>
          <c:cat>
            <c:numRef>
              <c:f>Sheet1!$B$1:$F$1</c:f>
              <c:numCache>
                <c:formatCode>General</c:formatCode>
                <c:ptCount val="5"/>
              </c:numCache>
            </c:numRef>
          </c:cat>
          <c:val>
            <c:numRef>
              <c:f>Sheet1!$B$10:$F$10</c:f>
              <c:numCache>
                <c:formatCode>0%</c:formatCode>
                <c:ptCount val="5"/>
                <c:pt idx="0">
                  <c:v>0.6000000000000002</c:v>
                </c:pt>
                <c:pt idx="1">
                  <c:v>0.1</c:v>
                </c:pt>
                <c:pt idx="2">
                  <c:v>0.2</c:v>
                </c:pt>
                <c:pt idx="3">
                  <c:v>0.1</c:v>
                </c:pt>
                <c:pt idx="4">
                  <c:v>0</c:v>
                </c:pt>
              </c:numCache>
            </c:numRef>
          </c:val>
        </c:ser>
        <c:ser>
          <c:idx val="9"/>
          <c:order val="9"/>
          <c:tx>
            <c:strRef>
              <c:f>Sheet1!$A$11</c:f>
              <c:strCache>
                <c:ptCount val="1"/>
                <c:pt idx="0">
                  <c:v>Yöneticilerimiz, yaratıcı ve yenilikçi düşüncelerin üretilmesini teşvik etmektedir.</c:v>
                </c:pt>
              </c:strCache>
            </c:strRef>
          </c:tx>
          <c:spPr>
            <a:solidFill>
              <a:srgbClr val="FF00FF"/>
            </a:solidFill>
            <a:ln w="12663">
              <a:solidFill>
                <a:srgbClr val="000000"/>
              </a:solidFill>
              <a:prstDash val="solid"/>
            </a:ln>
          </c:spPr>
          <c:cat>
            <c:numRef>
              <c:f>Sheet1!$B$1:$F$1</c:f>
              <c:numCache>
                <c:formatCode>General</c:formatCode>
                <c:ptCount val="5"/>
              </c:numCache>
            </c:numRef>
          </c:cat>
          <c:val>
            <c:numRef>
              <c:f>Sheet1!$B$11:$F$11</c:f>
              <c:numCache>
                <c:formatCode>0%</c:formatCode>
                <c:ptCount val="5"/>
                <c:pt idx="0">
                  <c:v>0.5</c:v>
                </c:pt>
                <c:pt idx="1">
                  <c:v>0.2</c:v>
                </c:pt>
                <c:pt idx="2">
                  <c:v>0.1</c:v>
                </c:pt>
                <c:pt idx="3">
                  <c:v>0.1</c:v>
                </c:pt>
                <c:pt idx="4">
                  <c:v>0.1</c:v>
                </c:pt>
              </c:numCache>
            </c:numRef>
          </c:val>
        </c:ser>
        <c:ser>
          <c:idx val="10"/>
          <c:order val="10"/>
          <c:tx>
            <c:strRef>
              <c:f>Sheet1!$A$12</c:f>
              <c:strCache>
                <c:ptCount val="1"/>
                <c:pt idx="0">
                  <c:v>Yöneticiler, okulun vizyonunu, stratejilerini, iyileştirmeye açık alanlarını vs. çalışanlarla paylaşır.</c:v>
                </c:pt>
              </c:strCache>
            </c:strRef>
          </c:tx>
          <c:spPr>
            <a:solidFill>
              <a:srgbClr val="FFFF00"/>
            </a:solidFill>
            <a:ln w="12663">
              <a:solidFill>
                <a:srgbClr val="000000"/>
              </a:solidFill>
              <a:prstDash val="solid"/>
            </a:ln>
          </c:spPr>
          <c:cat>
            <c:numRef>
              <c:f>Sheet1!$B$1:$F$1</c:f>
              <c:numCache>
                <c:formatCode>General</c:formatCode>
                <c:ptCount val="5"/>
              </c:numCache>
            </c:numRef>
          </c:cat>
          <c:val>
            <c:numRef>
              <c:f>Sheet1!$B$12:$F$12</c:f>
              <c:numCache>
                <c:formatCode>0%</c:formatCode>
                <c:ptCount val="5"/>
                <c:pt idx="0">
                  <c:v>0.6000000000000002</c:v>
                </c:pt>
                <c:pt idx="1">
                  <c:v>0.2</c:v>
                </c:pt>
                <c:pt idx="2">
                  <c:v>0.2</c:v>
                </c:pt>
                <c:pt idx="3">
                  <c:v>0</c:v>
                </c:pt>
                <c:pt idx="4">
                  <c:v>0</c:v>
                </c:pt>
              </c:numCache>
            </c:numRef>
          </c:val>
        </c:ser>
        <c:ser>
          <c:idx val="11"/>
          <c:order val="11"/>
          <c:tx>
            <c:strRef>
              <c:f>Sheet1!$A$13</c:f>
              <c:strCache>
                <c:ptCount val="1"/>
                <c:pt idx="0">
                  <c:v>Okulumuzda sadece öğretmenlerin kullanımına tahsis edilmiş yerler yeterlidir.</c:v>
                </c:pt>
              </c:strCache>
            </c:strRef>
          </c:tx>
          <c:spPr>
            <a:solidFill>
              <a:srgbClr val="00FFFF"/>
            </a:solidFill>
            <a:ln w="12663">
              <a:solidFill>
                <a:srgbClr val="000000"/>
              </a:solidFill>
              <a:prstDash val="solid"/>
            </a:ln>
          </c:spPr>
          <c:cat>
            <c:numRef>
              <c:f>Sheet1!$B$1:$F$1</c:f>
              <c:numCache>
                <c:formatCode>General</c:formatCode>
                <c:ptCount val="5"/>
              </c:numCache>
            </c:numRef>
          </c:cat>
          <c:val>
            <c:numRef>
              <c:f>Sheet1!$B$13:$F$13</c:f>
              <c:numCache>
                <c:formatCode>0%</c:formatCode>
                <c:ptCount val="5"/>
                <c:pt idx="0">
                  <c:v>0.6000000000000002</c:v>
                </c:pt>
                <c:pt idx="1">
                  <c:v>0.3000000000000001</c:v>
                </c:pt>
                <c:pt idx="2">
                  <c:v>0</c:v>
                </c:pt>
                <c:pt idx="3">
                  <c:v>0.1</c:v>
                </c:pt>
                <c:pt idx="4">
                  <c:v>0</c:v>
                </c:pt>
              </c:numCache>
            </c:numRef>
          </c:val>
        </c:ser>
        <c:ser>
          <c:idx val="12"/>
          <c:order val="12"/>
          <c:tx>
            <c:strRef>
              <c:f>Sheet1!$A$14</c:f>
              <c:strCache>
                <c:ptCount val="1"/>
                <c:pt idx="0">
                  <c:v>Alanıma ilişkin yenilik ve gelişmeleri takip eder ve kendimi güncellerim.</c:v>
                </c:pt>
              </c:strCache>
            </c:strRef>
          </c:tx>
          <c:spPr>
            <a:solidFill>
              <a:srgbClr val="800080"/>
            </a:solidFill>
            <a:ln w="12663">
              <a:solidFill>
                <a:srgbClr val="000000"/>
              </a:solidFill>
              <a:prstDash val="solid"/>
            </a:ln>
          </c:spPr>
          <c:cat>
            <c:numRef>
              <c:f>Sheet1!$B$1:$F$1</c:f>
              <c:numCache>
                <c:formatCode>General</c:formatCode>
                <c:ptCount val="5"/>
              </c:numCache>
            </c:numRef>
          </c:cat>
          <c:val>
            <c:numRef>
              <c:f>Sheet1!$B$14:$F$14</c:f>
              <c:numCache>
                <c:formatCode>0%</c:formatCode>
                <c:ptCount val="5"/>
                <c:pt idx="0">
                  <c:v>0.70000000000000018</c:v>
                </c:pt>
                <c:pt idx="1">
                  <c:v>0.3000000000000001</c:v>
                </c:pt>
                <c:pt idx="2">
                  <c:v>0</c:v>
                </c:pt>
                <c:pt idx="3">
                  <c:v>0</c:v>
                </c:pt>
                <c:pt idx="4">
                  <c:v>0</c:v>
                </c:pt>
              </c:numCache>
            </c:numRef>
          </c:val>
        </c:ser>
        <c:gapDepth val="0"/>
        <c:shape val="box"/>
        <c:axId val="114530944"/>
        <c:axId val="114549120"/>
        <c:axId val="0"/>
      </c:bar3DChart>
      <c:catAx>
        <c:axId val="114530944"/>
        <c:scaling>
          <c:orientation val="minMax"/>
        </c:scaling>
        <c:axPos val="b"/>
        <c:numFmt formatCode="General" sourceLinked="1"/>
        <c:tickLblPos val="low"/>
        <c:spPr>
          <a:ln w="3166">
            <a:solidFill>
              <a:srgbClr val="000000"/>
            </a:solidFill>
            <a:prstDash val="solid"/>
          </a:ln>
        </c:spPr>
        <c:txPr>
          <a:bodyPr rot="0" vert="horz"/>
          <a:lstStyle/>
          <a:p>
            <a:pPr>
              <a:defRPr sz="1969" b="1" i="0" u="none" strike="noStrike" baseline="0">
                <a:solidFill>
                  <a:srgbClr val="000000"/>
                </a:solidFill>
                <a:latin typeface="Calibri"/>
                <a:ea typeface="Calibri"/>
                <a:cs typeface="Calibri"/>
              </a:defRPr>
            </a:pPr>
            <a:endParaRPr lang="tr-TR"/>
          </a:p>
        </c:txPr>
        <c:crossAx val="114549120"/>
        <c:crosses val="autoZero"/>
        <c:auto val="1"/>
        <c:lblAlgn val="ctr"/>
        <c:lblOffset val="100"/>
        <c:tickLblSkip val="1"/>
        <c:tickMarkSkip val="1"/>
      </c:catAx>
      <c:valAx>
        <c:axId val="114549120"/>
        <c:scaling>
          <c:orientation val="minMax"/>
        </c:scaling>
        <c:axPos val="l"/>
        <c:majorGridlines>
          <c:spPr>
            <a:ln w="3166">
              <a:solidFill>
                <a:srgbClr val="000000"/>
              </a:solidFill>
              <a:prstDash val="solid"/>
            </a:ln>
          </c:spPr>
        </c:majorGridlines>
        <c:numFmt formatCode="0%" sourceLinked="1"/>
        <c:tickLblPos val="nextTo"/>
        <c:spPr>
          <a:ln w="3166">
            <a:solidFill>
              <a:srgbClr val="000000"/>
            </a:solidFill>
            <a:prstDash val="solid"/>
          </a:ln>
        </c:spPr>
        <c:txPr>
          <a:bodyPr rot="0" vert="horz"/>
          <a:lstStyle/>
          <a:p>
            <a:pPr>
              <a:defRPr sz="1969" b="1" i="0" u="none" strike="noStrike" baseline="0">
                <a:solidFill>
                  <a:srgbClr val="000000"/>
                </a:solidFill>
                <a:latin typeface="Calibri"/>
                <a:ea typeface="Calibri"/>
                <a:cs typeface="Calibri"/>
              </a:defRPr>
            </a:pPr>
            <a:endParaRPr lang="tr-TR"/>
          </a:p>
        </c:txPr>
        <c:crossAx val="114530944"/>
        <c:crosses val="autoZero"/>
        <c:crossBetween val="between"/>
      </c:valAx>
      <c:spPr>
        <a:noFill/>
        <a:ln w="25326">
          <a:noFill/>
        </a:ln>
      </c:spPr>
    </c:plotArea>
    <c:legend>
      <c:legendPos val="r"/>
      <c:spPr>
        <a:noFill/>
        <a:ln w="3166">
          <a:solidFill>
            <a:srgbClr val="000000"/>
          </a:solidFill>
          <a:prstDash val="solid"/>
        </a:ln>
      </c:spPr>
      <c:txPr>
        <a:bodyPr/>
        <a:lstStyle/>
        <a:p>
          <a:pPr>
            <a:defRPr sz="803" b="1" i="0" u="none" strike="noStrike" baseline="0">
              <a:solidFill>
                <a:srgbClr val="000000"/>
              </a:solidFill>
              <a:latin typeface="Calibri"/>
              <a:ea typeface="Calibri"/>
              <a:cs typeface="Calibri"/>
            </a:defRPr>
          </a:pPr>
          <a:endParaRPr lang="tr-TR"/>
        </a:p>
      </c:txPr>
    </c:legend>
    <c:plotVisOnly val="1"/>
    <c:dispBlanksAs val="gap"/>
  </c:chart>
  <c:spPr>
    <a:noFill/>
    <a:ln>
      <a:noFill/>
    </a:ln>
  </c:spPr>
  <c:txPr>
    <a:bodyPr/>
    <a:lstStyle/>
    <a:p>
      <a:pPr>
        <a:defRPr sz="1969" b="1" i="0" u="none" strike="noStrike" baseline="0">
          <a:solidFill>
            <a:srgbClr val="000000"/>
          </a:solidFill>
          <a:latin typeface="Calibri"/>
          <a:ea typeface="Calibri"/>
          <a:cs typeface="Calibri"/>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hPercent val="8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034013605442216E-2"/>
          <c:y val="6.746031746031747E-2"/>
          <c:w val="0.5600907029478458"/>
          <c:h val="0.85912698412698407"/>
        </c:manualLayout>
      </c:layout>
      <c:bar3DChart>
        <c:barDir val="col"/>
        <c:grouping val="clustered"/>
        <c:ser>
          <c:idx val="0"/>
          <c:order val="0"/>
          <c:tx>
            <c:strRef>
              <c:f>Sheet1!$A$2</c:f>
              <c:strCache>
                <c:ptCount val="1"/>
                <c:pt idx="0">
                  <c:v>İhtiyaç duyduğumda okul çalışanlarıyla rahatlıkla görüşebiliyorum.</c:v>
                </c:pt>
              </c:strCache>
            </c:strRef>
          </c:tx>
          <c:spPr>
            <a:solidFill>
              <a:srgbClr val="9999FF"/>
            </a:solidFill>
            <a:ln w="12687">
              <a:solidFill>
                <a:srgbClr val="000000"/>
              </a:solidFill>
              <a:prstDash val="solid"/>
            </a:ln>
          </c:spPr>
          <c:cat>
            <c:numRef>
              <c:f>Sheet1!$B$1:$F$1</c:f>
              <c:numCache>
                <c:formatCode>General</c:formatCode>
                <c:ptCount val="5"/>
              </c:numCache>
            </c:numRef>
          </c:cat>
          <c:val>
            <c:numRef>
              <c:f>Sheet1!$B$2:$F$2</c:f>
              <c:numCache>
                <c:formatCode>0%</c:formatCode>
                <c:ptCount val="5"/>
                <c:pt idx="0">
                  <c:v>0.56000000000000005</c:v>
                </c:pt>
                <c:pt idx="1">
                  <c:v>0.23</c:v>
                </c:pt>
                <c:pt idx="2">
                  <c:v>0.1</c:v>
                </c:pt>
                <c:pt idx="3">
                  <c:v>5.0000000000000017E-2</c:v>
                </c:pt>
                <c:pt idx="4">
                  <c:v>6.0000000000000019E-2</c:v>
                </c:pt>
              </c:numCache>
            </c:numRef>
          </c:val>
        </c:ser>
        <c:ser>
          <c:idx val="1"/>
          <c:order val="1"/>
          <c:tx>
            <c:strRef>
              <c:f>Sheet1!$A$3</c:f>
              <c:strCache>
                <c:ptCount val="1"/>
                <c:pt idx="0">
                  <c:v>Bizi ilgilendiren okul duyurularını zamanında öğreniyorum. </c:v>
                </c:pt>
              </c:strCache>
            </c:strRef>
          </c:tx>
          <c:spPr>
            <a:solidFill>
              <a:srgbClr val="993366"/>
            </a:solidFill>
            <a:ln w="12687">
              <a:solidFill>
                <a:srgbClr val="000000"/>
              </a:solidFill>
              <a:prstDash val="solid"/>
            </a:ln>
          </c:spPr>
          <c:cat>
            <c:numRef>
              <c:f>Sheet1!$B$1:$F$1</c:f>
              <c:numCache>
                <c:formatCode>General</c:formatCode>
                <c:ptCount val="5"/>
              </c:numCache>
            </c:numRef>
          </c:cat>
          <c:val>
            <c:numRef>
              <c:f>Sheet1!$B$3:$F$3</c:f>
              <c:numCache>
                <c:formatCode>0%</c:formatCode>
                <c:ptCount val="5"/>
                <c:pt idx="0">
                  <c:v>0.54</c:v>
                </c:pt>
                <c:pt idx="1">
                  <c:v>0.28000000000000008</c:v>
                </c:pt>
                <c:pt idx="2">
                  <c:v>5.0000000000000017E-2</c:v>
                </c:pt>
                <c:pt idx="3">
                  <c:v>7.0000000000000021E-2</c:v>
                </c:pt>
                <c:pt idx="4">
                  <c:v>6.0000000000000019E-2</c:v>
                </c:pt>
              </c:numCache>
            </c:numRef>
          </c:val>
        </c:ser>
        <c:ser>
          <c:idx val="2"/>
          <c:order val="2"/>
          <c:tx>
            <c:strRef>
              <c:f>Sheet1!$A$4</c:f>
              <c:strCache>
                <c:ptCount val="1"/>
                <c:pt idx="0">
                  <c:v>Öğrencimle ilgili konularda okulda rehberlik hizmeti alabiliyorum.</c:v>
                </c:pt>
              </c:strCache>
            </c:strRef>
          </c:tx>
          <c:spPr>
            <a:solidFill>
              <a:srgbClr val="FFFFCC"/>
            </a:solidFill>
            <a:ln w="12687">
              <a:solidFill>
                <a:srgbClr val="000000"/>
              </a:solidFill>
              <a:prstDash val="solid"/>
            </a:ln>
          </c:spPr>
          <c:cat>
            <c:numRef>
              <c:f>Sheet1!$B$1:$F$1</c:f>
              <c:numCache>
                <c:formatCode>General</c:formatCode>
                <c:ptCount val="5"/>
              </c:numCache>
            </c:numRef>
          </c:cat>
          <c:val>
            <c:numRef>
              <c:f>Sheet1!$B$4:$F$4</c:f>
              <c:numCache>
                <c:formatCode>0%</c:formatCode>
                <c:ptCount val="5"/>
                <c:pt idx="0">
                  <c:v>0.4200000000000001</c:v>
                </c:pt>
                <c:pt idx="1">
                  <c:v>0.21000000000000005</c:v>
                </c:pt>
                <c:pt idx="2">
                  <c:v>0.18000000000000005</c:v>
                </c:pt>
                <c:pt idx="3">
                  <c:v>0.11000000000000001</c:v>
                </c:pt>
                <c:pt idx="4">
                  <c:v>8.0000000000000029E-2</c:v>
                </c:pt>
              </c:numCache>
            </c:numRef>
          </c:val>
        </c:ser>
        <c:ser>
          <c:idx val="3"/>
          <c:order val="3"/>
          <c:tx>
            <c:strRef>
              <c:f>Sheet1!$A$5</c:f>
              <c:strCache>
                <c:ptCount val="1"/>
                <c:pt idx="0">
                  <c:v>Okula ilettiğim istek ve şikâyetlerim dikkate alınıyor. </c:v>
                </c:pt>
              </c:strCache>
            </c:strRef>
          </c:tx>
          <c:spPr>
            <a:solidFill>
              <a:srgbClr val="CCFFFF"/>
            </a:solidFill>
            <a:ln w="12687">
              <a:solidFill>
                <a:srgbClr val="000000"/>
              </a:solidFill>
              <a:prstDash val="solid"/>
            </a:ln>
          </c:spPr>
          <c:cat>
            <c:numRef>
              <c:f>Sheet1!$B$1:$F$1</c:f>
              <c:numCache>
                <c:formatCode>General</c:formatCode>
                <c:ptCount val="5"/>
              </c:numCache>
            </c:numRef>
          </c:cat>
          <c:val>
            <c:numRef>
              <c:f>Sheet1!$B$5:$F$5</c:f>
              <c:numCache>
                <c:formatCode>0%</c:formatCode>
                <c:ptCount val="5"/>
                <c:pt idx="0">
                  <c:v>0.64000000000000024</c:v>
                </c:pt>
                <c:pt idx="1">
                  <c:v>0.22000000000000003</c:v>
                </c:pt>
                <c:pt idx="2">
                  <c:v>7.0000000000000021E-2</c:v>
                </c:pt>
                <c:pt idx="3">
                  <c:v>4.0000000000000015E-2</c:v>
                </c:pt>
                <c:pt idx="4">
                  <c:v>3.0000000000000009E-2</c:v>
                </c:pt>
              </c:numCache>
            </c:numRef>
          </c:val>
        </c:ser>
        <c:ser>
          <c:idx val="4"/>
          <c:order val="4"/>
          <c:tx>
            <c:strRef>
              <c:f>Sheet1!$A$6</c:f>
              <c:strCache>
                <c:ptCount val="1"/>
                <c:pt idx="0">
                  <c:v>Öğretmenler yeniliğe açık olarak derslerin işlenişinde çeşitli yöntemler kullanmaktadır.</c:v>
                </c:pt>
              </c:strCache>
            </c:strRef>
          </c:tx>
          <c:spPr>
            <a:solidFill>
              <a:srgbClr val="660066"/>
            </a:solidFill>
            <a:ln w="12687">
              <a:solidFill>
                <a:srgbClr val="000000"/>
              </a:solidFill>
              <a:prstDash val="solid"/>
            </a:ln>
          </c:spPr>
          <c:cat>
            <c:numRef>
              <c:f>Sheet1!$B$1:$F$1</c:f>
              <c:numCache>
                <c:formatCode>General</c:formatCode>
                <c:ptCount val="5"/>
              </c:numCache>
            </c:numRef>
          </c:cat>
          <c:val>
            <c:numRef>
              <c:f>Sheet1!$B$6:$F$6</c:f>
              <c:numCache>
                <c:formatCode>0%</c:formatCode>
                <c:ptCount val="5"/>
                <c:pt idx="0">
                  <c:v>0.56999999999999995</c:v>
                </c:pt>
                <c:pt idx="1">
                  <c:v>0.24000000000000005</c:v>
                </c:pt>
                <c:pt idx="2">
                  <c:v>9.0000000000000024E-2</c:v>
                </c:pt>
                <c:pt idx="3">
                  <c:v>7.0000000000000021E-2</c:v>
                </c:pt>
                <c:pt idx="4">
                  <c:v>3.0000000000000009E-2</c:v>
                </c:pt>
              </c:numCache>
            </c:numRef>
          </c:val>
        </c:ser>
        <c:ser>
          <c:idx val="5"/>
          <c:order val="5"/>
          <c:tx>
            <c:strRef>
              <c:f>Sheet1!$A$7</c:f>
              <c:strCache>
                <c:ptCount val="1"/>
                <c:pt idx="0">
                  <c:v>Okulda yabancı kişilere karşı güvenlik önlemleri alınmaktadır. </c:v>
                </c:pt>
              </c:strCache>
            </c:strRef>
          </c:tx>
          <c:spPr>
            <a:solidFill>
              <a:srgbClr val="FF8080"/>
            </a:solidFill>
            <a:ln w="12687">
              <a:solidFill>
                <a:srgbClr val="000000"/>
              </a:solidFill>
              <a:prstDash val="solid"/>
            </a:ln>
          </c:spPr>
          <c:cat>
            <c:numRef>
              <c:f>Sheet1!$B$1:$F$1</c:f>
              <c:numCache>
                <c:formatCode>General</c:formatCode>
                <c:ptCount val="5"/>
              </c:numCache>
            </c:numRef>
          </c:cat>
          <c:val>
            <c:numRef>
              <c:f>Sheet1!$B$7:$F$7</c:f>
              <c:numCache>
                <c:formatCode>0%</c:formatCode>
                <c:ptCount val="5"/>
                <c:pt idx="0">
                  <c:v>0.62000000000000022</c:v>
                </c:pt>
                <c:pt idx="1">
                  <c:v>0.27</c:v>
                </c:pt>
                <c:pt idx="2">
                  <c:v>6.0000000000000019E-2</c:v>
                </c:pt>
                <c:pt idx="3">
                  <c:v>2.0000000000000007E-2</c:v>
                </c:pt>
                <c:pt idx="4">
                  <c:v>3.0000000000000009E-2</c:v>
                </c:pt>
              </c:numCache>
            </c:numRef>
          </c:val>
        </c:ser>
        <c:ser>
          <c:idx val="6"/>
          <c:order val="6"/>
          <c:tx>
            <c:strRef>
              <c:f>Sheet1!$A$8</c:f>
              <c:strCache>
                <c:ptCount val="1"/>
                <c:pt idx="0">
                  <c:v>Okulda bizleri ilgilendiren kararlarda görüşlerimiz dikkate alınır. </c:v>
                </c:pt>
              </c:strCache>
            </c:strRef>
          </c:tx>
          <c:spPr>
            <a:solidFill>
              <a:srgbClr val="0066CC"/>
            </a:solidFill>
            <a:ln w="12687">
              <a:solidFill>
                <a:srgbClr val="000000"/>
              </a:solidFill>
              <a:prstDash val="solid"/>
            </a:ln>
          </c:spPr>
          <c:cat>
            <c:numRef>
              <c:f>Sheet1!$B$1:$F$1</c:f>
              <c:numCache>
                <c:formatCode>General</c:formatCode>
                <c:ptCount val="5"/>
              </c:numCache>
            </c:numRef>
          </c:cat>
          <c:val>
            <c:numRef>
              <c:f>Sheet1!$B$8:$F$8</c:f>
              <c:numCache>
                <c:formatCode>0%</c:formatCode>
                <c:ptCount val="5"/>
                <c:pt idx="0">
                  <c:v>0.56999999999999995</c:v>
                </c:pt>
                <c:pt idx="1">
                  <c:v>0.19000000000000003</c:v>
                </c:pt>
                <c:pt idx="2">
                  <c:v>0.11000000000000001</c:v>
                </c:pt>
                <c:pt idx="3">
                  <c:v>9.0000000000000024E-2</c:v>
                </c:pt>
                <c:pt idx="4">
                  <c:v>4.0000000000000015E-2</c:v>
                </c:pt>
              </c:numCache>
            </c:numRef>
          </c:val>
        </c:ser>
        <c:ser>
          <c:idx val="7"/>
          <c:order val="7"/>
          <c:tx>
            <c:strRef>
              <c:f>Sheet1!$A$9</c:f>
              <c:strCache>
                <c:ptCount val="1"/>
                <c:pt idx="0">
                  <c:v>E-Okul Veli Bilgilendirme Sistemi ile okulun internet sayfasını düzenli olarak takip ediyorum.</c:v>
                </c:pt>
              </c:strCache>
            </c:strRef>
          </c:tx>
          <c:spPr>
            <a:solidFill>
              <a:srgbClr val="CCCCFF"/>
            </a:solidFill>
            <a:ln w="12687">
              <a:solidFill>
                <a:srgbClr val="000000"/>
              </a:solidFill>
              <a:prstDash val="solid"/>
            </a:ln>
          </c:spPr>
          <c:cat>
            <c:numRef>
              <c:f>Sheet1!$B$1:$F$1</c:f>
              <c:numCache>
                <c:formatCode>General</c:formatCode>
                <c:ptCount val="5"/>
              </c:numCache>
            </c:numRef>
          </c:cat>
          <c:val>
            <c:numRef>
              <c:f>Sheet1!$B$9:$F$9</c:f>
              <c:numCache>
                <c:formatCode>0%</c:formatCode>
                <c:ptCount val="5"/>
                <c:pt idx="0">
                  <c:v>0.58000000000000007</c:v>
                </c:pt>
                <c:pt idx="1">
                  <c:v>0.27</c:v>
                </c:pt>
                <c:pt idx="2">
                  <c:v>5.0000000000000017E-2</c:v>
                </c:pt>
                <c:pt idx="3">
                  <c:v>7.0000000000000021E-2</c:v>
                </c:pt>
                <c:pt idx="4">
                  <c:v>3.0000000000000009E-2</c:v>
                </c:pt>
              </c:numCache>
            </c:numRef>
          </c:val>
        </c:ser>
        <c:ser>
          <c:idx val="8"/>
          <c:order val="8"/>
          <c:tx>
            <c:strRef>
              <c:f>Sheet1!$A$10</c:f>
              <c:strCache>
                <c:ptCount val="1"/>
                <c:pt idx="0">
                  <c:v>Çocuğumun okulunu sevdiğini ve öğretmenleriyle iyi anlaştığını düşünüyorum.</c:v>
                </c:pt>
              </c:strCache>
            </c:strRef>
          </c:tx>
          <c:spPr>
            <a:solidFill>
              <a:srgbClr val="000080"/>
            </a:solidFill>
            <a:ln w="12687">
              <a:solidFill>
                <a:srgbClr val="000000"/>
              </a:solidFill>
              <a:prstDash val="solid"/>
            </a:ln>
          </c:spPr>
          <c:cat>
            <c:numRef>
              <c:f>Sheet1!$B$1:$F$1</c:f>
              <c:numCache>
                <c:formatCode>General</c:formatCode>
                <c:ptCount val="5"/>
              </c:numCache>
            </c:numRef>
          </c:cat>
          <c:val>
            <c:numRef>
              <c:f>Sheet1!$B$10:$F$10</c:f>
              <c:numCache>
                <c:formatCode>0%</c:formatCode>
                <c:ptCount val="5"/>
                <c:pt idx="0">
                  <c:v>0.61000000000000021</c:v>
                </c:pt>
                <c:pt idx="1">
                  <c:v>0.19000000000000003</c:v>
                </c:pt>
                <c:pt idx="2">
                  <c:v>9.0000000000000024E-2</c:v>
                </c:pt>
                <c:pt idx="3">
                  <c:v>6.0000000000000019E-2</c:v>
                </c:pt>
                <c:pt idx="4">
                  <c:v>5.0000000000000017E-2</c:v>
                </c:pt>
              </c:numCache>
            </c:numRef>
          </c:val>
        </c:ser>
        <c:ser>
          <c:idx val="9"/>
          <c:order val="9"/>
          <c:tx>
            <c:strRef>
              <c:f>Sheet1!$A$11</c:f>
              <c:strCache>
                <c:ptCount val="1"/>
                <c:pt idx="0">
                  <c:v>Okul, teknik araç ve gereç yönünden yeterli donanıma sahiptir.</c:v>
                </c:pt>
              </c:strCache>
            </c:strRef>
          </c:tx>
          <c:spPr>
            <a:solidFill>
              <a:srgbClr val="FF00FF"/>
            </a:solidFill>
            <a:ln w="12687">
              <a:solidFill>
                <a:srgbClr val="000000"/>
              </a:solidFill>
              <a:prstDash val="solid"/>
            </a:ln>
          </c:spPr>
          <c:cat>
            <c:numRef>
              <c:f>Sheet1!$B$1:$F$1</c:f>
              <c:numCache>
                <c:formatCode>General</c:formatCode>
                <c:ptCount val="5"/>
              </c:numCache>
            </c:numRef>
          </c:cat>
          <c:val>
            <c:numRef>
              <c:f>Sheet1!$B$11:$F$11</c:f>
              <c:numCache>
                <c:formatCode>0%</c:formatCode>
                <c:ptCount val="5"/>
                <c:pt idx="0">
                  <c:v>0.47000000000000008</c:v>
                </c:pt>
                <c:pt idx="1">
                  <c:v>0.25</c:v>
                </c:pt>
                <c:pt idx="2">
                  <c:v>0.12000000000000002</c:v>
                </c:pt>
                <c:pt idx="3">
                  <c:v>7.0000000000000021E-2</c:v>
                </c:pt>
                <c:pt idx="4">
                  <c:v>9.0000000000000024E-2</c:v>
                </c:pt>
              </c:numCache>
            </c:numRef>
          </c:val>
        </c:ser>
        <c:ser>
          <c:idx val="10"/>
          <c:order val="10"/>
          <c:tx>
            <c:strRef>
              <c:f>Sheet1!$A$12</c:f>
              <c:strCache>
                <c:ptCount val="1"/>
                <c:pt idx="0">
                  <c:v>Okul her zaman temiz ve bakımlıdır.</c:v>
                </c:pt>
              </c:strCache>
            </c:strRef>
          </c:tx>
          <c:spPr>
            <a:solidFill>
              <a:srgbClr val="FFFF00"/>
            </a:solidFill>
            <a:ln w="12687">
              <a:solidFill>
                <a:srgbClr val="000000"/>
              </a:solidFill>
              <a:prstDash val="solid"/>
            </a:ln>
          </c:spPr>
          <c:cat>
            <c:numRef>
              <c:f>Sheet1!$B$1:$F$1</c:f>
              <c:numCache>
                <c:formatCode>General</c:formatCode>
                <c:ptCount val="5"/>
              </c:numCache>
            </c:numRef>
          </c:cat>
          <c:val>
            <c:numRef>
              <c:f>Sheet1!$B$12:$F$12</c:f>
              <c:numCache>
                <c:formatCode>0%</c:formatCode>
                <c:ptCount val="5"/>
                <c:pt idx="0">
                  <c:v>0.56999999999999995</c:v>
                </c:pt>
                <c:pt idx="1">
                  <c:v>0.21000000000000005</c:v>
                </c:pt>
                <c:pt idx="2">
                  <c:v>9.0000000000000024E-2</c:v>
                </c:pt>
                <c:pt idx="3">
                  <c:v>6.0000000000000019E-2</c:v>
                </c:pt>
                <c:pt idx="4">
                  <c:v>7.0000000000000021E-2</c:v>
                </c:pt>
              </c:numCache>
            </c:numRef>
          </c:val>
        </c:ser>
        <c:ser>
          <c:idx val="11"/>
          <c:order val="11"/>
          <c:tx>
            <c:strRef>
              <c:f>Sheet1!$A$13</c:f>
              <c:strCache>
                <c:ptCount val="1"/>
                <c:pt idx="0">
                  <c:v>Okulun binası ve diğer fiziki mekânlar yeterlidir.</c:v>
                </c:pt>
              </c:strCache>
            </c:strRef>
          </c:tx>
          <c:spPr>
            <a:solidFill>
              <a:srgbClr val="00FFFF"/>
            </a:solidFill>
            <a:ln w="12687">
              <a:solidFill>
                <a:srgbClr val="000000"/>
              </a:solidFill>
              <a:prstDash val="solid"/>
            </a:ln>
          </c:spPr>
          <c:cat>
            <c:numRef>
              <c:f>Sheet1!$B$1:$F$1</c:f>
              <c:numCache>
                <c:formatCode>General</c:formatCode>
                <c:ptCount val="5"/>
              </c:numCache>
            </c:numRef>
          </c:cat>
          <c:val>
            <c:numRef>
              <c:f>Sheet1!$B$13:$F$13</c:f>
              <c:numCache>
                <c:formatCode>0%</c:formatCode>
                <c:ptCount val="5"/>
                <c:pt idx="0">
                  <c:v>0.32000000000000012</c:v>
                </c:pt>
                <c:pt idx="1">
                  <c:v>0.17</c:v>
                </c:pt>
                <c:pt idx="2">
                  <c:v>9.0000000000000024E-2</c:v>
                </c:pt>
                <c:pt idx="3">
                  <c:v>0.18000000000000005</c:v>
                </c:pt>
                <c:pt idx="4">
                  <c:v>0.24000000000000005</c:v>
                </c:pt>
              </c:numCache>
            </c:numRef>
          </c:val>
        </c:ser>
        <c:ser>
          <c:idx val="12"/>
          <c:order val="12"/>
          <c:tx>
            <c:strRef>
              <c:f>Sheet1!$A$14</c:f>
              <c:strCache>
                <c:ptCount val="1"/>
                <c:pt idx="0">
                  <c:v>Okulumuzda yeterli miktarda sanatsal ve kültürel faaliyetler düzenlenmektedir.</c:v>
                </c:pt>
              </c:strCache>
            </c:strRef>
          </c:tx>
          <c:spPr>
            <a:solidFill>
              <a:srgbClr val="800080"/>
            </a:solidFill>
            <a:ln w="12687">
              <a:solidFill>
                <a:srgbClr val="000000"/>
              </a:solidFill>
              <a:prstDash val="solid"/>
            </a:ln>
          </c:spPr>
          <c:cat>
            <c:numRef>
              <c:f>Sheet1!$B$1:$F$1</c:f>
              <c:numCache>
                <c:formatCode>General</c:formatCode>
                <c:ptCount val="5"/>
              </c:numCache>
            </c:numRef>
          </c:cat>
          <c:val>
            <c:numRef>
              <c:f>Sheet1!$B$14:$F$14</c:f>
              <c:numCache>
                <c:formatCode>0%</c:formatCode>
                <c:ptCount val="5"/>
                <c:pt idx="0">
                  <c:v>0.46</c:v>
                </c:pt>
                <c:pt idx="1">
                  <c:v>0.19000000000000003</c:v>
                </c:pt>
                <c:pt idx="2">
                  <c:v>0.14000000000000001</c:v>
                </c:pt>
                <c:pt idx="3">
                  <c:v>9.0000000000000024E-2</c:v>
                </c:pt>
                <c:pt idx="4">
                  <c:v>0.12000000000000002</c:v>
                </c:pt>
              </c:numCache>
            </c:numRef>
          </c:val>
        </c:ser>
        <c:gapDepth val="0"/>
        <c:shape val="box"/>
        <c:axId val="117581312"/>
        <c:axId val="117582848"/>
        <c:axId val="0"/>
      </c:bar3DChart>
      <c:catAx>
        <c:axId val="117581312"/>
        <c:scaling>
          <c:orientation val="minMax"/>
        </c:scaling>
        <c:axPos val="b"/>
        <c:numFmt formatCode="General" sourceLinked="1"/>
        <c:tickLblPos val="low"/>
        <c:spPr>
          <a:ln w="3172">
            <a:solidFill>
              <a:srgbClr val="000000"/>
            </a:solidFill>
            <a:prstDash val="solid"/>
          </a:ln>
        </c:spPr>
        <c:txPr>
          <a:bodyPr rot="0" vert="horz"/>
          <a:lstStyle/>
          <a:p>
            <a:pPr>
              <a:defRPr sz="2223" b="1" i="0" u="none" strike="noStrike" baseline="0">
                <a:solidFill>
                  <a:srgbClr val="000000"/>
                </a:solidFill>
                <a:latin typeface="Calibri"/>
                <a:ea typeface="Calibri"/>
                <a:cs typeface="Calibri"/>
              </a:defRPr>
            </a:pPr>
            <a:endParaRPr lang="tr-TR"/>
          </a:p>
        </c:txPr>
        <c:crossAx val="117582848"/>
        <c:crosses val="autoZero"/>
        <c:auto val="1"/>
        <c:lblAlgn val="ctr"/>
        <c:lblOffset val="100"/>
        <c:tickLblSkip val="1"/>
        <c:tickMarkSkip val="1"/>
      </c:catAx>
      <c:valAx>
        <c:axId val="117582848"/>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2223" b="1" i="0" u="none" strike="noStrike" baseline="0">
                <a:solidFill>
                  <a:srgbClr val="000000"/>
                </a:solidFill>
                <a:latin typeface="Calibri"/>
                <a:ea typeface="Calibri"/>
                <a:cs typeface="Calibri"/>
              </a:defRPr>
            </a:pPr>
            <a:endParaRPr lang="tr-TR"/>
          </a:p>
        </c:txPr>
        <c:crossAx val="117581312"/>
        <c:crosses val="autoZero"/>
        <c:crossBetween val="between"/>
      </c:valAx>
      <c:spPr>
        <a:noFill/>
        <a:ln w="25374">
          <a:noFill/>
        </a:ln>
      </c:spPr>
    </c:plotArea>
    <c:legend>
      <c:legendPos val="r"/>
      <c:layout>
        <c:manualLayout>
          <c:xMode val="edge"/>
          <c:yMode val="edge"/>
          <c:x val="0.65759637188208619"/>
          <c:y val="7.3412698412698457E-2"/>
          <c:w val="0.33786848072562392"/>
          <c:h val="0.85317460317460336"/>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tr-TR"/>
        </a:p>
      </c:txPr>
    </c:legend>
    <c:plotVisOnly val="1"/>
    <c:dispBlanksAs val="gap"/>
  </c:chart>
  <c:spPr>
    <a:noFill/>
    <a:ln>
      <a:noFill/>
    </a:ln>
  </c:spPr>
  <c:txPr>
    <a:bodyPr/>
    <a:lstStyle/>
    <a:p>
      <a:pPr>
        <a:defRPr sz="2223" b="1"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8303-028F-4678-8119-5678B634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5481</Words>
  <Characters>31246</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36654</CharactersWithSpaces>
  <SharedDoc>false</SharedDoc>
  <HLinks>
    <vt:vector size="108" baseType="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2</cp:revision>
  <cp:lastPrinted>2015-03-09T10:19:00Z</cp:lastPrinted>
  <dcterms:created xsi:type="dcterms:W3CDTF">2023-01-18T12:41:00Z</dcterms:created>
  <dcterms:modified xsi:type="dcterms:W3CDTF">2023-01-18T12:41:00Z</dcterms:modified>
</cp:coreProperties>
</file>